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1DD7E" w14:textId="77777777" w:rsidR="00E651CC" w:rsidRPr="00E651CC" w:rsidRDefault="00E651CC" w:rsidP="00E651CC">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E651CC">
        <w:rPr>
          <w:rFonts w:ascii="Arial" w:eastAsia="Times New Roman" w:hAnsi="Arial" w:cs="Arial"/>
          <w:b/>
          <w:bCs/>
          <w:color w:val="4D4D4D"/>
          <w:sz w:val="27"/>
          <w:szCs w:val="27"/>
          <w:lang w:eastAsia="ru-RU"/>
        </w:rPr>
        <w:t>Методические рекомендации по проведению анализа сведений о доходах</w:t>
      </w:r>
      <w:bookmarkEnd w:id="0"/>
      <w:r w:rsidRPr="00E651CC">
        <w:rPr>
          <w:rFonts w:ascii="Arial" w:eastAsia="Times New Roman" w:hAnsi="Arial" w:cs="Arial"/>
          <w:b/>
          <w:bCs/>
          <w:color w:val="4D4D4D"/>
          <w:sz w:val="27"/>
          <w:szCs w:val="27"/>
          <w:lang w:eastAsia="ru-RU"/>
        </w:rPr>
        <w:t>, расходах, об имуществе и обязательствах имущественного характера (утв. Министерством труда и социальной защиты РФ)</w:t>
      </w:r>
    </w:p>
    <w:p w14:paraId="23DAFA6D" w14:textId="77777777" w:rsidR="00E651CC" w:rsidRPr="00E651CC" w:rsidRDefault="00E651CC" w:rsidP="00E651CC">
      <w:pPr>
        <w:shd w:val="clear" w:color="auto" w:fill="FFFFFF"/>
        <w:spacing w:line="240" w:lineRule="auto"/>
        <w:rPr>
          <w:rFonts w:ascii="Arial" w:eastAsia="Times New Roman" w:hAnsi="Arial" w:cs="Arial"/>
          <w:color w:val="333333"/>
          <w:sz w:val="21"/>
          <w:szCs w:val="21"/>
          <w:lang w:eastAsia="ru-RU"/>
        </w:rPr>
      </w:pPr>
      <w:r w:rsidRPr="00E651CC">
        <w:rPr>
          <w:rFonts w:ascii="Arial" w:eastAsia="Times New Roman" w:hAnsi="Arial" w:cs="Arial"/>
          <w:color w:val="333333"/>
          <w:sz w:val="21"/>
          <w:szCs w:val="21"/>
          <w:lang w:eastAsia="ru-RU"/>
        </w:rPr>
        <w:t>29 января 2018</w:t>
      </w:r>
    </w:p>
    <w:p w14:paraId="22C5DE4C"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E651CC">
        <w:rPr>
          <w:rFonts w:ascii="Arial" w:eastAsia="Times New Roman" w:hAnsi="Arial" w:cs="Arial"/>
          <w:color w:val="333333"/>
          <w:sz w:val="23"/>
          <w:szCs w:val="23"/>
          <w:lang w:eastAsia="ru-RU"/>
        </w:rPr>
        <w:t>Настоящие методические рекомендации направлены на оказание методологической помощи 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w:t>
      </w:r>
      <w:hyperlink r:id="rId4" w:anchor="111" w:history="1">
        <w:r w:rsidRPr="00E651CC">
          <w:rPr>
            <w:rFonts w:ascii="Arial" w:eastAsia="Times New Roman" w:hAnsi="Arial" w:cs="Arial"/>
            <w:color w:val="808080"/>
            <w:sz w:val="23"/>
            <w:szCs w:val="23"/>
            <w:u w:val="single"/>
            <w:bdr w:val="none" w:sz="0" w:space="0" w:color="auto" w:frame="1"/>
            <w:lang w:eastAsia="ru-RU"/>
          </w:rPr>
          <w:t>*</w:t>
        </w:r>
      </w:hyperlink>
      <w:r w:rsidRPr="00E651CC">
        <w:rPr>
          <w:rFonts w:ascii="Arial" w:eastAsia="Times New Roman" w:hAnsi="Arial" w:cs="Arial"/>
          <w:color w:val="333333"/>
          <w:sz w:val="23"/>
          <w:szCs w:val="23"/>
          <w:lang w:eastAsia="ru-RU"/>
        </w:rPr>
        <w:t>.</w:t>
      </w:r>
    </w:p>
    <w:p w14:paraId="1BEDD404"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установлена Федеральным законом от 25 декабря 2008 г. № 273-ФЗ «О противодействии коррупции», а также иными федеральными законами.</w:t>
      </w:r>
    </w:p>
    <w:p w14:paraId="0DEB5F1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hyperlink r:id="rId5" w:anchor="222" w:history="1">
        <w:r w:rsidRPr="00E651CC">
          <w:rPr>
            <w:rFonts w:ascii="Arial" w:eastAsia="Times New Roman" w:hAnsi="Arial" w:cs="Arial"/>
            <w:color w:val="808080"/>
            <w:sz w:val="23"/>
            <w:szCs w:val="23"/>
            <w:u w:val="single"/>
            <w:bdr w:val="none" w:sz="0" w:space="0" w:color="auto" w:frame="1"/>
            <w:lang w:eastAsia="ru-RU"/>
          </w:rPr>
          <w:t>**</w:t>
        </w:r>
      </w:hyperlink>
      <w:r w:rsidRPr="00E651CC">
        <w:rPr>
          <w:rFonts w:ascii="Arial" w:eastAsia="Times New Roman" w:hAnsi="Arial" w:cs="Arial"/>
          <w:color w:val="333333"/>
          <w:sz w:val="23"/>
          <w:szCs w:val="23"/>
          <w:lang w:eastAsia="ru-RU"/>
        </w:rPr>
        <w:t>.</w:t>
      </w:r>
    </w:p>
    <w:p w14:paraId="19ABD3B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Целями настоящих методических рекомендаций являются:</w:t>
      </w:r>
    </w:p>
    <w:p w14:paraId="6FE4FB13"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14:paraId="3E80F69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14:paraId="748023D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14:paraId="72EAEE8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Анализ сведений предполагает широкую вариативность действий, включая</w:t>
      </w:r>
      <w:hyperlink r:id="rId6" w:anchor="222" w:history="1">
        <w:r w:rsidRPr="00E651CC">
          <w:rPr>
            <w:rFonts w:ascii="Arial" w:eastAsia="Times New Roman" w:hAnsi="Arial" w:cs="Arial"/>
            <w:color w:val="808080"/>
            <w:sz w:val="23"/>
            <w:szCs w:val="23"/>
            <w:u w:val="single"/>
            <w:bdr w:val="none" w:sz="0" w:space="0" w:color="auto" w:frame="1"/>
            <w:lang w:eastAsia="ru-RU"/>
          </w:rPr>
          <w:t>**</w:t>
        </w:r>
      </w:hyperlink>
      <w:r w:rsidRPr="00E651CC">
        <w:rPr>
          <w:rFonts w:ascii="Arial" w:eastAsia="Times New Roman" w:hAnsi="Arial" w:cs="Arial"/>
          <w:color w:val="333333"/>
          <w:sz w:val="23"/>
          <w:szCs w:val="23"/>
          <w:lang w:eastAsia="ru-RU"/>
        </w:rPr>
        <w:t>:</w:t>
      </w:r>
    </w:p>
    <w:p w14:paraId="39CD969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проведение бесед с гражданами и государственными (муниципальными) служащими (работниками) с их согласия, получение от них с их согласия необходимых пояснений. Данные действия направлены на конкретизацию содержания представленных сведений, изложение, объективность и (или) полнота которых при анализе вызывает обоснованные сомнения (вопросы).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w:t>
      </w:r>
    </w:p>
    <w:p w14:paraId="1F163DA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xml:space="preserve">- направление запросов в целях получения от государственных (муниципальных) органов и организаций информации о соблюдении государственными (муниципальными) служащими (работниками) требований к служебному поведению </w:t>
      </w:r>
      <w:r w:rsidRPr="00E651CC">
        <w:rPr>
          <w:rFonts w:ascii="Arial" w:eastAsia="Times New Roman" w:hAnsi="Arial" w:cs="Arial"/>
          <w:color w:val="333333"/>
          <w:sz w:val="23"/>
          <w:szCs w:val="23"/>
          <w:lang w:eastAsia="ru-RU"/>
        </w:rPr>
        <w:lastRenderedPageBreak/>
        <w:t>(за исключением информации, содержащей сведения, составляющие государственную, банковскую, налоговую или иную охраняемую законом тайну). Указанные действия могут осуществляться в целях оперативного уточнения отдельных положений (разделов)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w:t>
      </w:r>
    </w:p>
    <w:p w14:paraId="3348D92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изучение представленных гражданами и государственными (муниципальными) служащими (работниками) сведений, иной полученной информации. Изучение любой имеющейся в открытых источниках информации осуществляется в целях исключения неточностей и ошибок, конкретизации и (или) дополнения представленных сведений, выявления взаимосвязи с представленными за предыдущие периоды сведениями, случаев намеренного сокрытия служащими (работниками) тех или иных сведений, установления признаков, при которых существует вероятность наличия личной заинтересованности у служащего (работника), его родственников, а также иных нарушений положений законодательства Российской Федерации о противодействии коррупции</w:t>
      </w:r>
    </w:p>
    <w:p w14:paraId="0CBECB8A"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В случае если по результатам проведенного анализа была выявлена достаточная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принимается соответствующее решение и проводится проверка в соответствии с законодательством Российской Федерации о противодействии коррупции.</w:t>
      </w:r>
    </w:p>
    <w:p w14:paraId="0E932CFA" w14:textId="77777777" w:rsidR="00E651CC" w:rsidRPr="00E651CC" w:rsidRDefault="00E651CC" w:rsidP="00E651CC">
      <w:pPr>
        <w:shd w:val="clear" w:color="auto" w:fill="FFFFFF"/>
        <w:spacing w:after="255" w:line="270" w:lineRule="atLeast"/>
        <w:outlineLvl w:val="2"/>
        <w:rPr>
          <w:rFonts w:ascii="Arial" w:eastAsia="Times New Roman" w:hAnsi="Arial" w:cs="Arial"/>
          <w:b/>
          <w:bCs/>
          <w:color w:val="333333"/>
          <w:sz w:val="26"/>
          <w:szCs w:val="26"/>
          <w:lang w:eastAsia="ru-RU"/>
        </w:rPr>
      </w:pPr>
      <w:r w:rsidRPr="00E651CC">
        <w:rPr>
          <w:rFonts w:ascii="Arial" w:eastAsia="Times New Roman" w:hAnsi="Arial" w:cs="Arial"/>
          <w:b/>
          <w:bCs/>
          <w:color w:val="333333"/>
          <w:sz w:val="26"/>
          <w:szCs w:val="26"/>
          <w:lang w:eastAsia="ru-RU"/>
        </w:rPr>
        <w:t>I. Первичная оценка справки о доходах, расходах, об имуществе и обязательствах имущественного характера за отчетный период</w:t>
      </w:r>
    </w:p>
    <w:p w14:paraId="3F311D0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5A32935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14:paraId="614A701A"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14:paraId="7FBB81F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приеме справки оценивается:</w:t>
      </w:r>
    </w:p>
    <w:p w14:paraId="5774D4F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своевременность представления сведений.</w:t>
      </w:r>
    </w:p>
    <w:p w14:paraId="381BD10B"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соответствие представленной справки утвержденной форме;</w:t>
      </w:r>
    </w:p>
    <w:p w14:paraId="1E2F5263"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xml:space="preserve">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w:t>
      </w:r>
      <w:r w:rsidRPr="00E651CC">
        <w:rPr>
          <w:rFonts w:ascii="Arial" w:eastAsia="Times New Roman" w:hAnsi="Arial" w:cs="Arial"/>
          <w:color w:val="333333"/>
          <w:sz w:val="23"/>
          <w:szCs w:val="23"/>
          <w:lang w:eastAsia="ru-RU"/>
        </w:rPr>
        <w:lastRenderedPageBreak/>
        <w:t>или служащий (работник)), своих супругу (супруга) и несовершеннолетних детей (далее также - супруга (супруг), несовершеннолетние дети).</w:t>
      </w:r>
    </w:p>
    <w:p w14:paraId="18786D1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14:paraId="5EFCFB7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а) сведения о своих доходах, доходах супруги (супруга), несовершеннолетних детей, полученных за календарный год (с 1 января 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14:paraId="2A48F434"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4BCD4A2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Государственные (муниципальные) служащие, (работники) представляют:</w:t>
      </w:r>
    </w:p>
    <w:p w14:paraId="1DA29D2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14:paraId="027392A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26CCB31B"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4) полнота заполнения соответствующих разделов справки.</w:t>
      </w:r>
    </w:p>
    <w:p w14:paraId="15FFE86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В частности, в:</w:t>
      </w:r>
    </w:p>
    <w:p w14:paraId="1582AC5B"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разделе 1 справки в обязательном порядке должны быть заполнены строки «Доход по основному месту работы» или «Иные доходы», а также строка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14:paraId="511ACDB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разделе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14:paraId="0C53ABB9"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разделах 4-7,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14:paraId="00EF867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lastRenderedPageBreak/>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14:paraId="0005534E" w14:textId="77777777" w:rsidR="00E651CC" w:rsidRPr="00E651CC" w:rsidRDefault="00E651CC" w:rsidP="00E651CC">
      <w:pPr>
        <w:shd w:val="clear" w:color="auto" w:fill="FFFFFF"/>
        <w:spacing w:after="255" w:line="270" w:lineRule="atLeast"/>
        <w:outlineLvl w:val="2"/>
        <w:rPr>
          <w:rFonts w:ascii="Arial" w:eastAsia="Times New Roman" w:hAnsi="Arial" w:cs="Arial"/>
          <w:b/>
          <w:bCs/>
          <w:color w:val="333333"/>
          <w:sz w:val="26"/>
          <w:szCs w:val="26"/>
          <w:lang w:eastAsia="ru-RU"/>
        </w:rPr>
      </w:pPr>
      <w:r w:rsidRPr="00E651CC">
        <w:rPr>
          <w:rFonts w:ascii="Arial" w:eastAsia="Times New Roman" w:hAnsi="Arial" w:cs="Arial"/>
          <w:b/>
          <w:bCs/>
          <w:color w:val="333333"/>
          <w:sz w:val="26"/>
          <w:szCs w:val="26"/>
          <w:lang w:eastAsia="ru-RU"/>
        </w:rPr>
        <w:t>II. Детальный анализ справки о доходах, расходах, об имуществе и обязательствах имущественного характера за отчетный период</w:t>
      </w:r>
    </w:p>
    <w:p w14:paraId="675977E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w:t>
      </w:r>
      <w:hyperlink r:id="rId7" w:anchor="222" w:history="1">
        <w:r w:rsidRPr="00E651CC">
          <w:rPr>
            <w:rFonts w:ascii="Arial" w:eastAsia="Times New Roman" w:hAnsi="Arial" w:cs="Arial"/>
            <w:color w:val="808080"/>
            <w:sz w:val="23"/>
            <w:szCs w:val="23"/>
            <w:u w:val="single"/>
            <w:bdr w:val="none" w:sz="0" w:space="0" w:color="auto" w:frame="1"/>
            <w:lang w:eastAsia="ru-RU"/>
          </w:rPr>
          <w:t>**</w:t>
        </w:r>
      </w:hyperlink>
      <w:r w:rsidRPr="00E651CC">
        <w:rPr>
          <w:rFonts w:ascii="Arial" w:eastAsia="Times New Roman" w:hAnsi="Arial" w:cs="Arial"/>
          <w:color w:val="333333"/>
          <w:sz w:val="23"/>
          <w:szCs w:val="23"/>
          <w:lang w:eastAsia="ru-RU"/>
        </w:rPr>
        <w:t>.</w:t>
      </w:r>
    </w:p>
    <w:p w14:paraId="6E5ACB5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(работником) при поступлении на государственную (муниципальную) службу (работу).</w:t>
      </w:r>
    </w:p>
    <w:p w14:paraId="2C37053F"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w:t>
      </w:r>
    </w:p>
    <w:p w14:paraId="55D1107C"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w:t>
      </w:r>
    </w:p>
    <w:p w14:paraId="507253A4"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2.1. Титульный лист</w:t>
      </w:r>
    </w:p>
    <w:p w14:paraId="4CFF985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При анализе титульного листа справки следует обратить внимание на:</w:t>
      </w:r>
    </w:p>
    <w:p w14:paraId="048317D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xml:space="preserve">1) соответствие фамилии, имени и отчества (полностью, без сокращений), даты рождения, серии, номера, даты выдачи и наименования органа, выдавшего паспорт, </w:t>
      </w:r>
      <w:r w:rsidRPr="00E651CC">
        <w:rPr>
          <w:rFonts w:ascii="Arial" w:eastAsia="Times New Roman" w:hAnsi="Arial" w:cs="Arial"/>
          <w:color w:val="333333"/>
          <w:sz w:val="23"/>
          <w:szCs w:val="23"/>
          <w:lang w:eastAsia="ru-RU"/>
        </w:rPr>
        <w:lastRenderedPageBreak/>
        <w:t>имеющейся актуальной информации, хранящейся в личном деле лица (по состоянию на дату представления справки).</w:t>
      </w:r>
    </w:p>
    <w:p w14:paraId="34359633"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серия, номер, паспорта или свидетельства о рождении (для несовершеннолетних детей, не имеющих паспорта), дата выдачи и орган, выдавший документ. Сопоставление указанных сведений осуществляется с имеющейся актуальной информацией, хранящейся в личном деле лица;</w:t>
      </w:r>
    </w:p>
    <w:p w14:paraId="06D0043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соответствие адреса места регистрации лица, его супруги (супруга), несовершеннолетних детей с имеющейся актуальной информации, хранящейся в личном деле лица (по состоянию на дату представления справки);</w:t>
      </w:r>
    </w:p>
    <w:p w14:paraId="753F463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согласованность информации о месте регистрации (фактического проживания) со сведениями, указанными в подразделах 3.1 «Недвижимое имущество» или 6.1 «Объекты недвижимого имущества, находящиеся в пользовании» справки;</w:t>
      </w:r>
    </w:p>
    <w:p w14:paraId="17768733"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w:t>
      </w:r>
    </w:p>
    <w:p w14:paraId="392D7EE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14:paraId="21693EE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14:paraId="5D9FE4FC"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14:paraId="5A207E0C"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супругов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w:t>
      </w:r>
    </w:p>
    <w:p w14:paraId="2B907EC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xml:space="preserve">4. 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w:t>
      </w:r>
      <w:r w:rsidRPr="00E651CC">
        <w:rPr>
          <w:rFonts w:ascii="Arial" w:eastAsia="Times New Roman" w:hAnsi="Arial" w:cs="Arial"/>
          <w:color w:val="333333"/>
          <w:sz w:val="23"/>
          <w:szCs w:val="23"/>
          <w:lang w:eastAsia="ru-RU"/>
        </w:rPr>
        <w:lastRenderedPageBreak/>
        <w:t>отдельное внимание необходимо уделять анализу сведений о месте работы супруги (супруга) служащего (работника).</w:t>
      </w:r>
    </w:p>
    <w:p w14:paraId="615C922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личной заинтересованности (прямой или косвенной), которая может повлиять на надлежащее, объективное и беспристрастное исполнение служащим (работником) своих должностных (служебных) обязанностей (полномочий).</w:t>
      </w:r>
    </w:p>
    <w:p w14:paraId="375EBCC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Например, супруга служащего занимает руководящую должность в организации, в отношении которой служащий осуществляет функции контроля. 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w:t>
      </w:r>
    </w:p>
    <w:p w14:paraId="487DE2E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2.2. Раздел 1 «Сведения о доходах»</w:t>
      </w:r>
    </w:p>
    <w:p w14:paraId="2075CCD9"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Анализ данного раздела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14:paraId="62406504"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w:t>
      </w:r>
    </w:p>
    <w:p w14:paraId="5B702F8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Кроме того, в случае указания в данном разделе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14:paraId="79DC4F84"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анализе информации о доходе от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w:t>
      </w:r>
    </w:p>
    <w:p w14:paraId="13E3765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14:paraId="1840878F"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В случаях, если для осуществления отдельных видов деятельности установлен запрет, проверяется соблюдение данного запрета.</w:t>
      </w:r>
    </w:p>
    <w:p w14:paraId="7E9D2E25"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lastRenderedPageBreak/>
        <w:t>Сведения о доходах от вкладов в банках и иных кредитных организациях (строка 4) сопоставляются с разделом 4 «Сведения о счетах в банках и иных кредитных организациях» справки, а также справок за предыдущие периоды.</w:t>
      </w:r>
    </w:p>
    <w:p w14:paraId="6F00404B"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Сведения о доходах, полученных от ценных бумаг и долей участия в коммерческих организациях (строка 5), должны соотноситься со сведениями, указанными в разделе 5 «Сведения о ценных бумагах» справки, а также справок за предыдущие периоды.</w:t>
      </w:r>
    </w:p>
    <w:p w14:paraId="77AF6B03"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Указанные в данном разделе иные доходы (строка 6) сверяются с соответствующими сведениями других разделов справки, а также справками за предшествующие периоды. Так, например:</w:t>
      </w:r>
    </w:p>
    <w:p w14:paraId="1FA9565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сведения о доходах, полученных от сдачи в аренду недвижимого имущества, должны соответствовать сведениям о недвижимом имуществе, отражаемым в подразделе 3.1 «Недвижимое имущество» справки;</w:t>
      </w:r>
    </w:p>
    <w:p w14:paraId="3E62120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сведения о доходах, полученных от сдачи в аренду транспортного средства, должны соответствовать сведениям о транспортных средствах, отражаемым в подразделе 3.2 «Транспортные средства» справки;</w:t>
      </w:r>
    </w:p>
    <w:p w14:paraId="5359BEBA"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разделе 4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14:paraId="34F6C3E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анализе раздела 1 «Сведения о доходах» справки следует обратить внимание на обязательность указания итогового дохода (строка 7), который складывается из суммы строк 1 - 6 данного раздела.</w:t>
      </w:r>
    </w:p>
    <w:p w14:paraId="79C6690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2.3. Раздел 2 «Сведения о расходах»</w:t>
      </w:r>
    </w:p>
    <w:p w14:paraId="4BB92CC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Раздел 2 «Сведения о расходах» 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w:t>
      </w:r>
    </w:p>
    <w:p w14:paraId="19F6CCE5"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анализе сведений данного раздела устанавливается соответствие доходов понесенным расходам. Наличие сведений в разделе 2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паи в уставных (складочных) капиталах организаций).</w:t>
      </w:r>
    </w:p>
    <w:p w14:paraId="2C1F2C6F"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w:t>
      </w:r>
    </w:p>
    <w:p w14:paraId="42F85D7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lastRenderedPageBreak/>
        <w:t>При анализе источников средств, за счет которых приобретено имущество, указанное в разделе 2 «Сведения о расходах» справки, следует обратить внимание на следующие возможные источники получения дохода:</w:t>
      </w:r>
    </w:p>
    <w:p w14:paraId="4D2762F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справки (в случае, если такие сведения подлежат отражению в соответствующем подразделе);</w:t>
      </w:r>
    </w:p>
    <w:p w14:paraId="7B0CA6C5"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w:t>
      </w:r>
    </w:p>
    <w:p w14:paraId="2F66DC3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справки в случае, если подраздел 6.2. подлежит заполнению;</w:t>
      </w:r>
    </w:p>
    <w:p w14:paraId="181BCFA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4) личные накопления семьи за предыдущие годы;</w:t>
      </w:r>
    </w:p>
    <w:p w14:paraId="7DF9013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раздела 1 «Сведения о доходах» и раздела 5 «Сведения о ценных бумагах» справки.</w:t>
      </w:r>
    </w:p>
    <w:p w14:paraId="54AFAD5C"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проведении анализа данного раздела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разделу 2 «Сведения о расходах» справки.</w:t>
      </w:r>
    </w:p>
    <w:p w14:paraId="729A864C"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14:paraId="2D1F16AF"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p>
    <w:p w14:paraId="1CB601D5"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2.4. Раздел 3 «Сведения об имуществе»</w:t>
      </w:r>
    </w:p>
    <w:p w14:paraId="0D70FC15"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При проведении анализа данного раздела справки изучению подлежат сведения:</w:t>
      </w:r>
    </w:p>
    <w:p w14:paraId="428371D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lastRenderedPageBreak/>
        <w:t>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необходимо указание размера доли лица, сведения об имуществе которого представляются;</w:t>
      </w:r>
    </w:p>
    <w:p w14:paraId="47B3387F"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об адресе регистрации (местонахождении) объекта недвижимого имущества;</w:t>
      </w:r>
    </w:p>
    <w:p w14:paraId="418B2F7C"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о наименовании регистрационного органа, в котором зарегистрировано транспортное средство (например, наименование органа Госавтоинспекции);</w:t>
      </w:r>
    </w:p>
    <w:p w14:paraId="13A98F9A"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4) о площади (кв. м) (для объектов недвижимого имущества);</w:t>
      </w:r>
    </w:p>
    <w:p w14:paraId="6AF6BB7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5) об основании приобретения (наименование и реквизиты документа, являющегося законным основанием для возникновения права собственности);</w:t>
      </w:r>
    </w:p>
    <w:p w14:paraId="1682D119"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14:paraId="339C7224"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Особое внимание при проведении анализа данного раздела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14:paraId="13D3A28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разделе 1 «Сведения о доходах» справки в качестве дохода, полученного от продажи (отчуждения) данного имущества, либо с информацией, указанной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 об отчуждении на безвозмездной основе. Если доход от продажи (отчуждения) имущества не указан и раздел 7 справки не заполнен - у лица необходимо запросить пояснения, касающиеся порядка отчуждения данного имущества.</w:t>
      </w:r>
    </w:p>
    <w:p w14:paraId="390FBC09"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(раздел 1 справки), денежных средств (раздел 4 справки), в том числе изменения сумм остатков на счетах лица, супруги (супруга), а также величины срочных обязательств финансового характера (подраздел 6.2 справки). Необходимо учитывать аналогичные сведения, которые были указаны в справках за предыдущие отчетные периоды (при их наличии).</w:t>
      </w:r>
    </w:p>
    <w:p w14:paraId="2BAD83A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xml:space="preserve">В случае приобретения имущества в результате совершения безвозмездной сделки (наследования, дарения) устанавливается наследодатель (даритель), а лицу </w:t>
      </w:r>
      <w:r w:rsidRPr="00E651CC">
        <w:rPr>
          <w:rFonts w:ascii="Arial" w:eastAsia="Times New Roman" w:hAnsi="Arial" w:cs="Arial"/>
          <w:color w:val="333333"/>
          <w:sz w:val="23"/>
          <w:szCs w:val="23"/>
          <w:lang w:eastAsia="ru-RU"/>
        </w:rPr>
        <w:lastRenderedPageBreak/>
        <w:t>предлагается дать соответствующие пояснения, поскольку возможна ситуация возникновения конфликта интересов.</w:t>
      </w:r>
    </w:p>
    <w:p w14:paraId="3AA17EF5"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Также следует обратить внимание на следующее.</w:t>
      </w:r>
    </w:p>
    <w:p w14:paraId="6090413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14:paraId="1921B385"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В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подразделе 6.1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14:paraId="3CF0AA1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14:paraId="77B9233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xml:space="preserve">4) При наличии в собственности лица, супруги (супруга), несовершеннолетних детей жилого дома, дачи, садового дома, гаража, </w:t>
      </w:r>
      <w:proofErr w:type="spellStart"/>
      <w:r w:rsidRPr="00E651CC">
        <w:rPr>
          <w:rFonts w:ascii="Arial" w:eastAsia="Times New Roman" w:hAnsi="Arial" w:cs="Arial"/>
          <w:color w:val="333333"/>
          <w:sz w:val="23"/>
          <w:szCs w:val="23"/>
          <w:lang w:eastAsia="ru-RU"/>
        </w:rPr>
        <w:t>машино</w:t>
      </w:r>
      <w:proofErr w:type="spellEnd"/>
      <w:r w:rsidRPr="00E651CC">
        <w:rPr>
          <w:rFonts w:ascii="Arial" w:eastAsia="Times New Roman" w:hAnsi="Arial" w:cs="Arial"/>
          <w:color w:val="333333"/>
          <w:sz w:val="23"/>
          <w:szCs w:val="23"/>
          <w:lang w:eastAsia="ru-RU"/>
        </w:rPr>
        <w:t>-места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 При этом следует учитывать, что земельный участок, на котором возведено строение, может принадлежать на праве собственности другим лицам.</w:t>
      </w:r>
    </w:p>
    <w:p w14:paraId="1488FB6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14:paraId="66217329"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подразделе 6.1 «Объекты недвижимого имущества, находящиеся в пользовании» справки.</w:t>
      </w:r>
    </w:p>
    <w:p w14:paraId="2C4BD67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разделе 2 «Сведения о расходах» справки.</w:t>
      </w:r>
    </w:p>
    <w:p w14:paraId="746E922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lastRenderedPageBreak/>
        <w:t>4. К фактам, позволяющим сделать вывод о возможном представлении лицом недостоверных или неполных сведений, можно отнести следующие случаи.</w:t>
      </w:r>
    </w:p>
    <w:p w14:paraId="50E8D71A"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разделе 2 «Сведения о расходах» справки.</w:t>
      </w:r>
    </w:p>
    <w:p w14:paraId="0F90D57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В справке за отчетный период лица, супруги (супруга), несовершеннолетних детей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разделе 1 «Сведения о доходах» справки и отсутствуют сведения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14:paraId="425AFC7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отчетному.</w:t>
      </w:r>
    </w:p>
    <w:p w14:paraId="37945C3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2.5. Раздел 4 «Сведения о счетах в банках и иных кредитных организациях»</w:t>
      </w:r>
    </w:p>
    <w:p w14:paraId="51A17A0C"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В ходе осуществления анализа данного раздела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14:paraId="3AD40BA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В рамках анализа представленные сведения сопоставляются с аналогичными сведениями справок предыдущих отчетных периодов (при их наличии).</w:t>
      </w:r>
    </w:p>
    <w:p w14:paraId="73D0EC9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w:t>
      </w:r>
    </w:p>
    <w:p w14:paraId="31109F7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При наличии кредитных договоров и открытии соответствующих счетов необходимо обращать внимание на отражение сведений в подразделе 6.2 «Срочные обязательства финансового характера» справки (при необходимости).</w:t>
      </w:r>
    </w:p>
    <w:p w14:paraId="65C36163"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4. К фактам, позволяющим сделать вывод о возможном совершении лицом коррупционного правонарушения, можно отнести следующие случаи.</w:t>
      </w:r>
    </w:p>
    <w:p w14:paraId="137C1126"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14:paraId="19AA8DCA"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lastRenderedPageBreak/>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14:paraId="3F0E2D9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В представленной справке указан депозитный счет со значительным остатком. При этом в строке 4 раздела 1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14:paraId="1DF7BDF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2.6. Раздел 5 «Сведения о ценных бумагах»</w:t>
      </w:r>
    </w:p>
    <w:p w14:paraId="443F8AD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14:paraId="54BE395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полное или сокращенное официальное наименование организации и ее организационно-правовой формы;</w:t>
      </w:r>
    </w:p>
    <w:p w14:paraId="20AA934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местонахождение организации (адрес);</w:t>
      </w:r>
    </w:p>
    <w:p w14:paraId="4AE0C80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14:paraId="2C65DDE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4) доля участия;</w:t>
      </w:r>
    </w:p>
    <w:p w14:paraId="5AFFA7D6"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5) основания участия.</w:t>
      </w:r>
    </w:p>
    <w:p w14:paraId="1CD6954F"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При анализе подраздела 5.2 «Иные ценные бумаги» справки следует обратить внимание на необходимость указания:</w:t>
      </w:r>
    </w:p>
    <w:p w14:paraId="6F2AC5FF"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вида ценной бумаги;</w:t>
      </w:r>
    </w:p>
    <w:p w14:paraId="56FAC0B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лица, выпустившего ценную бумагу;</w:t>
      </w:r>
    </w:p>
    <w:p w14:paraId="6CC0411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номинальной величины обязательства;</w:t>
      </w:r>
    </w:p>
    <w:p w14:paraId="268CE41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4) общего количества;</w:t>
      </w:r>
    </w:p>
    <w:p w14:paraId="061657B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5) общей стоимости.</w:t>
      </w:r>
    </w:p>
    <w:p w14:paraId="222EC9EA"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14:paraId="7804DAB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14:paraId="6D478DF9"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lastRenderedPageBreak/>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14:paraId="6D1E6E15"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14:paraId="437219BC"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14:paraId="0B520FC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14:paraId="6632F30B"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8. В случае выявления факта отчуждения ценных бумаг и долей участия в коммерческих организациях, получения 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14:paraId="4BA2D2F9"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9. В случае приобретения ценных бумаг, долей участия в коммерческих организациях 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14:paraId="40847C7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10. В случае наличия сомнений в достоверности отражения информации целесообразно запросить пояснения у лица, представившего сведения.</w:t>
      </w:r>
    </w:p>
    <w:p w14:paraId="35A7AB3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xml:space="preserve">11. В случае, если в отчетном периоде совершены сделки с недвижимым имуществом и (или) транспортными средствами </w:t>
      </w:r>
      <w:proofErr w:type="gramStart"/>
      <w:r w:rsidRPr="00E651CC">
        <w:rPr>
          <w:rFonts w:ascii="Arial" w:eastAsia="Times New Roman" w:hAnsi="Arial" w:cs="Arial"/>
          <w:color w:val="333333"/>
          <w:sz w:val="23"/>
          <w:szCs w:val="23"/>
          <w:lang w:eastAsia="ru-RU"/>
        </w:rPr>
        <w:t>и</w:t>
      </w:r>
      <w:proofErr w:type="gramEnd"/>
      <w:r w:rsidRPr="00E651CC">
        <w:rPr>
          <w:rFonts w:ascii="Arial" w:eastAsia="Times New Roman" w:hAnsi="Arial" w:cs="Arial"/>
          <w:color w:val="333333"/>
          <w:sz w:val="23"/>
          <w:szCs w:val="23"/>
          <w:lang w:eastAsia="ru-RU"/>
        </w:rPr>
        <w:t xml:space="preserve"> в связи с этим заполнен раздел 2 справки, любые приобретения ценных бумаг и долей участия в коммерческих организациях автоматически (по совокупности) подлежат декларированию в разделе 2 справки.</w:t>
      </w:r>
    </w:p>
    <w:p w14:paraId="7C5F0EA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2.7. Раздел 6 «Сведения об обязательствах имущественного характера»</w:t>
      </w:r>
    </w:p>
    <w:p w14:paraId="65C1072F"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xml:space="preserve">1. При анализе подраздела 6.1 «Объекты недвижимого имущества, находящиеся в пользовании» </w:t>
      </w:r>
      <w:proofErr w:type="gramStart"/>
      <w:r w:rsidRPr="00E651CC">
        <w:rPr>
          <w:rFonts w:ascii="Arial" w:eastAsia="Times New Roman" w:hAnsi="Arial" w:cs="Arial"/>
          <w:color w:val="333333"/>
          <w:sz w:val="23"/>
          <w:szCs w:val="23"/>
          <w:lang w:eastAsia="ru-RU"/>
        </w:rPr>
        <w:t>справки</w:t>
      </w:r>
      <w:proofErr w:type="gramEnd"/>
      <w:r w:rsidRPr="00E651CC">
        <w:rPr>
          <w:rFonts w:ascii="Arial" w:eastAsia="Times New Roman" w:hAnsi="Arial" w:cs="Arial"/>
          <w:color w:val="333333"/>
          <w:sz w:val="23"/>
          <w:szCs w:val="23"/>
          <w:lang w:eastAsia="ru-RU"/>
        </w:rPr>
        <w:t xml:space="preserve"> следует обратить внимание на правильность указания следующих аспектов:</w:t>
      </w:r>
    </w:p>
    <w:p w14:paraId="393D880A"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вида имущества;</w:t>
      </w:r>
    </w:p>
    <w:p w14:paraId="0898CC0A"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lastRenderedPageBreak/>
        <w:t>2) вида и сроков пользования;</w:t>
      </w:r>
    </w:p>
    <w:p w14:paraId="68D85E64"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основания пользования;</w:t>
      </w:r>
    </w:p>
    <w:p w14:paraId="4FAA1C76"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4) местонахождения (адреса);</w:t>
      </w:r>
    </w:p>
    <w:p w14:paraId="4C12B78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5) площади (кв. м).</w:t>
      </w:r>
    </w:p>
    <w:p w14:paraId="05189084"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В случае если на титульном листе справки указанное в информации о регистрации имущество не отражено в подразделе 3.1 «Недвижимое имущество» справки, такое имущество подлежит указанию в подразделе 6.1 «Объекты недвижимого имущества, находящиеся в пользовании» справки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1A6CC7D6"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подразделе, то необходимо запросить соответствующие пояснения.</w:t>
      </w:r>
    </w:p>
    <w:p w14:paraId="5A3B12D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4. При анализе подраздела 6.2 «Срочные обязательства финансового характера» справки следует обратить внимание на необходимость указания:</w:t>
      </w:r>
    </w:p>
    <w:p w14:paraId="274EA17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 содержания обязательства;</w:t>
      </w:r>
    </w:p>
    <w:p w14:paraId="0E961B05"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 кредитора (должника);</w:t>
      </w:r>
    </w:p>
    <w:p w14:paraId="2F9743CB"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3) основания возникновения;</w:t>
      </w:r>
    </w:p>
    <w:p w14:paraId="59108655"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14:paraId="69FE3E92"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5) условий обязательства.</w:t>
      </w:r>
    </w:p>
    <w:p w14:paraId="59B3631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5. При анализе суммы обязательства/размера обязательства по состоянию на отчетную дату необходимо удостовериться, что в данном подразделе не указаны срочные обязательства финансового характера на 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14:paraId="51EE6E4F"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6. При анализе информации о кредиторе (должнике) и гарантиях и поручительствах необходимо удостовериться в отсутствии конфликта интересов.</w:t>
      </w:r>
    </w:p>
    <w:p w14:paraId="430AA29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7. При анализе информации об условиях срочного обязательства финансового характера целесообразно сопоставить представленные сведения со среднерыночными условиями. Рекомендуется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14:paraId="0A0B74AA"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lastRenderedPageBreak/>
        <w:t>В случае существенного расхождения между этими показателями необходимо запросить пояснения.</w:t>
      </w:r>
    </w:p>
    <w:p w14:paraId="74874504"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8. При наличии кредитных договоров необходимо обращать внимание на отражение сведений в разделе 4 «Сведения о счетах в банках и иных кредитных организациях» справки об имеющихся счетах, которые открыты при заключении кредитных договоров.</w:t>
      </w:r>
    </w:p>
    <w:p w14:paraId="046FB18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разделе 4 «Сведения о счетах в банках и иных кредитных организациях» справки.</w:t>
      </w:r>
    </w:p>
    <w:p w14:paraId="4BFB34E1"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разделе 3 «Сведения об имуществе» справки.</w:t>
      </w:r>
    </w:p>
    <w:p w14:paraId="7F28809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14:paraId="4FDA0D6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разделе 1 «Сведения о доходах» представленных справок. В случае наличия сомнений в объективности представленных сведений необходимо запросить пояснения, в том числе в отношении источника погашения обязательств.</w:t>
      </w:r>
    </w:p>
    <w:p w14:paraId="7B41F013"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14:paraId="2BA4152B"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необходимо запросить пояснения.</w:t>
      </w:r>
    </w:p>
    <w:p w14:paraId="50CCEDA9"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14:paraId="60C63A78"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В целях определения среднерыночной ставки и условий предоставления кредитных средств рекомендуется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14:paraId="2FBDF1C6"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xml:space="preserve">14. При наличии кредита или займа, сумма которых значительно превышает годовой доход лица, супруги (супруга), необходимо проверить в разделе 3.1 справки наличие </w:t>
      </w:r>
      <w:r w:rsidRPr="00E651CC">
        <w:rPr>
          <w:rFonts w:ascii="Arial" w:eastAsia="Times New Roman" w:hAnsi="Arial" w:cs="Arial"/>
          <w:color w:val="333333"/>
          <w:sz w:val="23"/>
          <w:szCs w:val="23"/>
          <w:lang w:eastAsia="ru-RU"/>
        </w:rPr>
        <w:lastRenderedPageBreak/>
        <w:t>соответствующего вновь приобретенного имущества или наличие в разделе 6.2 справки информации о финансовом обязательстве со стороны застройщика.</w:t>
      </w:r>
    </w:p>
    <w:p w14:paraId="24F10D2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14:paraId="4E924AF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При анализе указанного раздела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14:paraId="5D51B4C0"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В случае если в отношении объекта имущества, ранее находившегося в собственности, осуществлена безвозмездная сделка, такая информация должна быть указана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14:paraId="2290023E"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
    <w:p w14:paraId="09B2CBDC"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_____________________________</w:t>
      </w:r>
    </w:p>
    <w:p w14:paraId="2B43676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За исключением сведений, представляемых претендентами на замещение посредством прямых выборов должности или на членство в выборном органе (палате органа).</w:t>
      </w:r>
    </w:p>
    <w:p w14:paraId="53E2A1E6"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3869D956"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Пункт 1 статьи 10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4FC3777B"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Подпункт «е» пункта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18CB8F37"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 xml:space="preserve">Подпункт «е» пункта 7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w:t>
      </w:r>
      <w:r w:rsidRPr="00E651CC">
        <w:rPr>
          <w:rFonts w:ascii="Arial" w:eastAsia="Times New Roman" w:hAnsi="Arial" w:cs="Arial"/>
          <w:color w:val="333333"/>
          <w:sz w:val="23"/>
          <w:szCs w:val="23"/>
          <w:lang w:eastAsia="ru-RU"/>
        </w:rPr>
        <w:lastRenderedPageBreak/>
        <w:t>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14:paraId="5441E92D"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Подпункт «и» пункта 6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14:paraId="7F9B4606"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Подпункт «л» пункта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14:paraId="02DA5CDA" w14:textId="77777777" w:rsidR="00E651CC" w:rsidRPr="00E651CC" w:rsidRDefault="00E651CC" w:rsidP="00E651CC">
      <w:pPr>
        <w:shd w:val="clear" w:color="auto" w:fill="FFFFFF"/>
        <w:spacing w:after="255" w:line="270" w:lineRule="atLeast"/>
        <w:rPr>
          <w:rFonts w:ascii="Arial" w:eastAsia="Times New Roman" w:hAnsi="Arial" w:cs="Arial"/>
          <w:color w:val="333333"/>
          <w:sz w:val="23"/>
          <w:szCs w:val="23"/>
          <w:lang w:eastAsia="ru-RU"/>
        </w:rPr>
      </w:pPr>
      <w:r w:rsidRPr="00E651CC">
        <w:rPr>
          <w:rFonts w:ascii="Arial" w:eastAsia="Times New Roman" w:hAnsi="Arial" w:cs="Arial"/>
          <w:color w:val="333333"/>
          <w:sz w:val="23"/>
          <w:szCs w:val="23"/>
          <w:lang w:eastAsia="ru-RU"/>
        </w:rPr>
        <w:t>Настоящие Методические рекомендации также могут быть использованы при проведении анализа сведений о доходах, об имуществе и об обязательствах имущественного характера, представляемых руководителями государственных и муниципальных учреждений в соответствии с пунктом 3.1 части 1 статьи 8 Федерального закона № 237-ФЗ и частью 4 статьи 275 Трудового кодекса Российской Федерации</w:t>
      </w:r>
    </w:p>
    <w:p w14:paraId="2B2F3B85" w14:textId="77777777" w:rsidR="00F8531E" w:rsidRDefault="00F8531E"/>
    <w:sectPr w:rsidR="00F85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A0"/>
    <w:rsid w:val="000A1FA0"/>
    <w:rsid w:val="00E651CC"/>
    <w:rsid w:val="00F8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D677B-A41B-4089-A308-5BBC8A4A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052803">
      <w:bodyDiv w:val="1"/>
      <w:marLeft w:val="0"/>
      <w:marRight w:val="0"/>
      <w:marTop w:val="0"/>
      <w:marBottom w:val="0"/>
      <w:divBdr>
        <w:top w:val="none" w:sz="0" w:space="0" w:color="auto"/>
        <w:left w:val="none" w:sz="0" w:space="0" w:color="auto"/>
        <w:bottom w:val="none" w:sz="0" w:space="0" w:color="auto"/>
        <w:right w:val="none" w:sz="0" w:space="0" w:color="auto"/>
      </w:divBdr>
      <w:divsChild>
        <w:div w:id="1460758020">
          <w:marLeft w:val="0"/>
          <w:marRight w:val="0"/>
          <w:marTop w:val="0"/>
          <w:marBottom w:val="180"/>
          <w:divBdr>
            <w:top w:val="none" w:sz="0" w:space="0" w:color="auto"/>
            <w:left w:val="none" w:sz="0" w:space="0" w:color="auto"/>
            <w:bottom w:val="none" w:sz="0" w:space="0" w:color="auto"/>
            <w:right w:val="none" w:sz="0" w:space="0" w:color="auto"/>
          </w:divBdr>
        </w:div>
        <w:div w:id="139515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717548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1754808/" TargetMode="External"/><Relationship Id="rId5" Type="http://schemas.openxmlformats.org/officeDocument/2006/relationships/hyperlink" Target="https://www.garant.ru/products/ipo/prime/doc/71754808/" TargetMode="External"/><Relationship Id="rId4" Type="http://schemas.openxmlformats.org/officeDocument/2006/relationships/hyperlink" Target="https://www.garant.ru/products/ipo/prime/doc/7175480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7035</Words>
  <Characters>40106</Characters>
  <Application>Microsoft Office Word</Application>
  <DocSecurity>0</DocSecurity>
  <Lines>334</Lines>
  <Paragraphs>94</Paragraphs>
  <ScaleCrop>false</ScaleCrop>
  <Company/>
  <LinksUpToDate>false</LinksUpToDate>
  <CharactersWithSpaces>47047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3</cp:revision>
  <dcterms:created xsi:type="dcterms:W3CDTF">2023-04-05T10:19:00Z</dcterms:created>
  <dcterms:modified xsi:type="dcterms:W3CDTF">2023-04-05T10:21:00Z</dcterms:modified>
</cp:coreProperties>
</file>