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7A54" w:rsidRDefault="00B67A54">
      <w:pPr>
        <w:spacing w:line="1" w:lineRule="exact"/>
      </w:pPr>
    </w:p>
    <w:p w:rsidR="00400D1F" w:rsidRDefault="00400D1F" w:rsidP="00400D1F">
      <w:pPr>
        <w:pStyle w:val="20"/>
        <w:framePr w:w="9691" w:h="2309" w:hRule="exact" w:wrap="none" w:vAnchor="page" w:hAnchor="page" w:x="1358" w:y="7479"/>
        <w:ind w:firstLine="0"/>
        <w:jc w:val="both"/>
      </w:pPr>
    </w:p>
    <w:p w:rsidR="00B67A54" w:rsidRDefault="00AC5735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2" fillcolor="#FEFEFE" stroked="f"/>
            </w:pict>
          </mc:Fallback>
        </mc:AlternateContent>
      </w:r>
    </w:p>
    <w:p w:rsidR="00B67A54" w:rsidRDefault="00AC5735">
      <w:pPr>
        <w:pStyle w:val="1"/>
        <w:framePr w:w="16022" w:h="4488" w:hRule="exact" w:wrap="none" w:vAnchor="page" w:hAnchor="page" w:x="321" w:y="947"/>
        <w:spacing w:after="280" w:line="259" w:lineRule="auto"/>
        <w:jc w:val="center"/>
      </w:pPr>
      <w:r>
        <w:rPr>
          <w:b/>
          <w:bCs/>
        </w:rPr>
        <w:t>ОБЗОР</w:t>
      </w:r>
      <w:r>
        <w:rPr>
          <w:b/>
          <w:bCs/>
        </w:rPr>
        <w:br/>
        <w:t>типичных ошибок, допускаемых при заполнении справок о доходах, расходах, об имуществе</w:t>
      </w:r>
      <w:r>
        <w:rPr>
          <w:b/>
          <w:bCs/>
        </w:rPr>
        <w:br/>
        <w:t>и обязательствах имущественного характера</w:t>
      </w:r>
    </w:p>
    <w:p w:rsidR="00B67A54" w:rsidRDefault="00AC5735">
      <w:pPr>
        <w:pStyle w:val="1"/>
        <w:framePr w:w="16022" w:h="4488" w:hRule="exact" w:wrap="none" w:vAnchor="page" w:hAnchor="page" w:x="321" w:y="947"/>
        <w:spacing w:line="259" w:lineRule="auto"/>
        <w:ind w:left="420" w:firstLine="740"/>
        <w:jc w:val="both"/>
      </w:pPr>
      <w:r>
        <w:t xml:space="preserve">Настоящий Обзор подготовлен на основании результатов анализа сведений о доходах, расходах, об имуществе и обязательствах имущественного характера (далее </w:t>
      </w:r>
      <w:r>
        <w:rPr>
          <w:color w:val="545454"/>
        </w:rPr>
        <w:t xml:space="preserve">- </w:t>
      </w:r>
      <w:r>
        <w:t>сведения, справки), представленных в Управление Главы Республики Дагестан по вопросам противодействия</w:t>
      </w:r>
      <w:r>
        <w:t xml:space="preserve"> коррупции в рамках декларационных кампаний 2021-2022 годов лицами, замещающими муниципальные должности в Республике Дагестан, а также по результатам проведенного, в рамках плановых проверок антикоррупционного законодательства в органах исполнительной влас</w:t>
      </w:r>
      <w:r>
        <w:t>ти Республики Дагестан и в органах местного самоуправления Республики Дагестан, анализа сведений представленных лицами, замещающими государственные должности Республики Дагестан, государственными и муниципальными служащими Республики Дагестан.</w:t>
      </w:r>
    </w:p>
    <w:p w:rsidR="00B67A54" w:rsidRDefault="00AC5735">
      <w:pPr>
        <w:pStyle w:val="1"/>
        <w:framePr w:w="16022" w:h="4488" w:hRule="exact" w:wrap="none" w:vAnchor="page" w:hAnchor="page" w:x="321" w:y="947"/>
        <w:spacing w:line="259" w:lineRule="auto"/>
        <w:ind w:left="420" w:firstLine="740"/>
        <w:jc w:val="both"/>
      </w:pPr>
      <w:r>
        <w:t>При составле</w:t>
      </w:r>
      <w:r>
        <w:t>нии Обзора использовались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год), подготовленных</w:t>
      </w:r>
      <w:r>
        <w:t xml:space="preserve"> Министерством труда и социальной защиты Российской Федерации (далее - Методические рекомендации).</w:t>
      </w:r>
    </w:p>
    <w:p w:rsidR="00B67A54" w:rsidRDefault="00AC5735">
      <w:pPr>
        <w:pStyle w:val="11"/>
        <w:framePr w:w="16022" w:h="384" w:hRule="exact" w:wrap="none" w:vAnchor="page" w:hAnchor="page" w:x="321" w:y="5703"/>
        <w:spacing w:after="0"/>
        <w:ind w:left="6922" w:right="6600"/>
      </w:pPr>
      <w:bookmarkStart w:id="0" w:name="bookmark0"/>
      <w:bookmarkStart w:id="1" w:name="bookmark1"/>
      <w:bookmarkStart w:id="2" w:name="bookmark2"/>
      <w:r>
        <w:rPr>
          <w:u w:val="single"/>
        </w:rPr>
        <w:t>Титульный лист</w:t>
      </w:r>
      <w:bookmarkEnd w:id="0"/>
      <w:bookmarkEnd w:id="1"/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128"/>
        <w:gridCol w:w="11222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6022" w:h="5299" w:wrap="none" w:vAnchor="page" w:hAnchor="page" w:x="321" w:y="6063"/>
              <w:spacing w:after="40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</w:rPr>
              <w:t>№</w:t>
            </w:r>
          </w:p>
          <w:p w:rsidR="00B67A54" w:rsidRDefault="00AC5735">
            <w:pPr>
              <w:pStyle w:val="a5"/>
              <w:framePr w:w="16022" w:h="5299" w:wrap="none" w:vAnchor="page" w:hAnchor="page" w:x="321" w:y="6063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</w:rPr>
              <w:t>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A54" w:rsidRDefault="00AC5735">
            <w:pPr>
              <w:pStyle w:val="a5"/>
              <w:framePr w:w="16022" w:h="5299" w:wrap="none" w:vAnchor="page" w:hAnchor="page" w:x="321" w:y="6063"/>
              <w:jc w:val="center"/>
            </w:pPr>
            <w:r>
              <w:rPr>
                <w:b/>
                <w:bCs/>
                <w:color w:val="545454"/>
              </w:rPr>
              <w:t>Ошибка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A54" w:rsidRDefault="00AC5735">
            <w:pPr>
              <w:pStyle w:val="a5"/>
              <w:framePr w:w="16022" w:h="5299" w:wrap="none" w:vAnchor="page" w:hAnchor="page" w:x="321" w:y="6063"/>
              <w:jc w:val="center"/>
            </w:pPr>
            <w:r>
              <w:rPr>
                <w:color w:val="666666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48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6022" w:h="5299" w:wrap="none" w:vAnchor="page" w:hAnchor="page" w:x="321" w:y="606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6022" w:h="5299" w:wrap="none" w:vAnchor="page" w:hAnchor="page" w:x="321" w:y="6063"/>
              <w:spacing w:line="262" w:lineRule="auto"/>
              <w:jc w:val="both"/>
            </w:pPr>
            <w:r>
              <w:t>Служащий (работник) допускает ошибки при указании:</w:t>
            </w:r>
          </w:p>
          <w:p w:rsidR="00B67A54" w:rsidRDefault="00AC5735">
            <w:pPr>
              <w:pStyle w:val="a5"/>
              <w:framePr w:w="16022" w:h="5299" w:wrap="none" w:vAnchor="page" w:hAnchor="page" w:x="321" w:y="6063"/>
              <w:tabs>
                <w:tab w:val="left" w:pos="624"/>
              </w:tabs>
              <w:spacing w:line="262" w:lineRule="auto"/>
              <w:jc w:val="both"/>
            </w:pPr>
            <w:r>
              <w:t>а)</w:t>
            </w:r>
            <w:r>
              <w:tab/>
              <w:t xml:space="preserve">своих фамилии, имени, отчества и даты </w:t>
            </w:r>
            <w:r>
              <w:t>рождения, а также фамилии, имени, отчества и даты рождения своих супруги (супруга), несовершеннолетних детей (далее - члены семьи);</w:t>
            </w:r>
          </w:p>
          <w:p w:rsidR="00B67A54" w:rsidRDefault="00AC5735">
            <w:pPr>
              <w:pStyle w:val="a5"/>
              <w:framePr w:w="16022" w:h="5299" w:wrap="none" w:vAnchor="page" w:hAnchor="page" w:x="321" w:y="6063"/>
              <w:tabs>
                <w:tab w:val="left" w:pos="734"/>
              </w:tabs>
              <w:spacing w:line="262" w:lineRule="auto"/>
              <w:jc w:val="both"/>
            </w:pPr>
            <w:r>
              <w:t>б)</w:t>
            </w:r>
            <w:r>
              <w:tab/>
              <w:t>реквизитов документов,</w:t>
            </w:r>
          </w:p>
          <w:p w:rsidR="00B67A54" w:rsidRDefault="00AC5735">
            <w:pPr>
              <w:pStyle w:val="a5"/>
              <w:framePr w:w="16022" w:h="5299" w:wrap="none" w:vAnchor="page" w:hAnchor="page" w:x="321" w:y="6063"/>
              <w:tabs>
                <w:tab w:val="left" w:pos="3101"/>
              </w:tabs>
              <w:spacing w:line="262" w:lineRule="auto"/>
              <w:jc w:val="both"/>
            </w:pPr>
            <w:r>
              <w:t>удостоверяющих личность, и страхового</w:t>
            </w:r>
            <w:r>
              <w:tab/>
              <w:t>номера</w:t>
            </w:r>
          </w:p>
          <w:p w:rsidR="00B67A54" w:rsidRDefault="00AC5735">
            <w:pPr>
              <w:pStyle w:val="a5"/>
              <w:framePr w:w="16022" w:h="5299" w:wrap="none" w:vAnchor="page" w:hAnchor="page" w:x="321" w:y="6063"/>
              <w:spacing w:line="262" w:lineRule="auto"/>
              <w:jc w:val="both"/>
            </w:pPr>
            <w:r>
              <w:t xml:space="preserve">индивидуального лицевого счета (СНИЛС). </w:t>
            </w:r>
            <w:r>
              <w:rPr>
                <w:b/>
                <w:bCs/>
              </w:rPr>
              <w:t>При замене па</w:t>
            </w:r>
            <w:r>
              <w:rPr>
                <w:b/>
                <w:bCs/>
              </w:rPr>
              <w:t>спорта в справку не вносятся его обновленные реквизиты.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6022" w:h="5299" w:wrap="none" w:vAnchor="page" w:hAnchor="page" w:x="321" w:y="6063"/>
              <w:tabs>
                <w:tab w:val="left" w:pos="322"/>
              </w:tabs>
              <w:spacing w:after="900" w:line="257" w:lineRule="auto"/>
              <w:jc w:val="both"/>
            </w:pPr>
            <w:r>
              <w:t>а)</w:t>
            </w:r>
            <w:r>
              <w:tab/>
              <w:t>Необходимо указывать свои персональные данные, а также персональные данные супруга (супруги) и несовершеннолетних детей в именительном падеже полностью, без сокращений и ошибок, в соответствии с до</w:t>
            </w:r>
            <w:r>
              <w:t>кументами, удостоверяющими личность.</w:t>
            </w:r>
          </w:p>
          <w:p w:rsidR="00B67A54" w:rsidRDefault="00AC5735">
            <w:pPr>
              <w:pStyle w:val="a5"/>
              <w:framePr w:w="16022" w:h="5299" w:wrap="none" w:vAnchor="page" w:hAnchor="page" w:x="321" w:y="6063"/>
              <w:tabs>
                <w:tab w:val="left" w:pos="302"/>
              </w:tabs>
              <w:spacing w:after="300" w:line="259" w:lineRule="auto"/>
              <w:jc w:val="both"/>
            </w:pPr>
            <w:r>
              <w:t>б)</w:t>
            </w:r>
            <w:r>
              <w:tab/>
              <w:t xml:space="preserve">Реквизиты документов, удостоверяющих личность и СНИЛС необходимо вносить корректно согласно данным, указанным в соответствующих документах. СНИЛС, если он присвоен </w:t>
            </w:r>
            <w:r w:rsidR="00400D1F">
              <w:t xml:space="preserve">лицу, </w:t>
            </w:r>
            <w:r>
              <w:t>в отношении которого представляется справка, ук</w:t>
            </w:r>
            <w:r>
              <w:t>азывается в обязательном порядке.</w:t>
            </w:r>
          </w:p>
          <w:p w:rsidR="00B67A54" w:rsidRDefault="00AC5735">
            <w:pPr>
              <w:pStyle w:val="a5"/>
              <w:framePr w:w="16022" w:h="5299" w:wrap="none" w:vAnchor="page" w:hAnchor="page" w:x="321" w:y="6063"/>
              <w:spacing w:line="257" w:lineRule="auto"/>
              <w:jc w:val="both"/>
            </w:pPr>
            <w:r>
              <w:rPr>
                <w:b/>
                <w:bCs/>
              </w:rPr>
              <w:t xml:space="preserve">Внимание: </w:t>
            </w:r>
            <w:r>
              <w:t xml:space="preserve">с ноября 2013 года СНИЛС присваивается новорожденным </w:t>
            </w:r>
            <w:r>
              <w:rPr>
                <w:b/>
                <w:bCs/>
              </w:rPr>
              <w:t xml:space="preserve">в </w:t>
            </w:r>
            <w:r w:rsidR="00400D1F">
              <w:rPr>
                <w:b/>
                <w:bCs/>
              </w:rPr>
              <w:t>без заявительном</w:t>
            </w:r>
            <w:r>
              <w:rPr>
                <w:b/>
                <w:bCs/>
              </w:rPr>
              <w:t xml:space="preserve"> порядке </w:t>
            </w:r>
            <w:r>
              <w:t xml:space="preserve">в соответствии с Федеральным законом от 1 апреля 1996 г. № 27-ФЗ «О индивидуальном (персонифицированном) учете в системе </w:t>
            </w:r>
            <w:r>
              <w:t>обязательного пенсионного страхования».</w:t>
            </w:r>
          </w:p>
        </w:tc>
      </w:tr>
    </w:tbl>
    <w:p w:rsidR="00B67A54" w:rsidRDefault="00B67A54">
      <w:pPr>
        <w:spacing w:line="1" w:lineRule="exact"/>
        <w:sectPr w:rsidR="00B67A5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7A54" w:rsidRDefault="00AC573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1" fillcolor="#FEFEFE" stroked="f"/>
            </w:pict>
          </mc:Fallback>
        </mc:AlternateContent>
      </w:r>
    </w:p>
    <w:p w:rsidR="00B67A54" w:rsidRDefault="00AC5735">
      <w:pPr>
        <w:pStyle w:val="a7"/>
        <w:framePr w:wrap="none" w:vAnchor="page" w:hAnchor="page" w:x="8397" w:y="495"/>
      </w:pPr>
      <w: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4094"/>
        <w:gridCol w:w="11198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33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31" w:h="10219" w:wrap="none" w:vAnchor="page" w:hAnchor="page" w:x="367" w:y="774"/>
            </w:pPr>
            <w:r>
              <w:t>2.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31" w:h="10219" w:wrap="none" w:vAnchor="page" w:hAnchor="page" w:x="367" w:y="774"/>
              <w:tabs>
                <w:tab w:val="left" w:pos="2539"/>
              </w:tabs>
              <w:spacing w:line="257" w:lineRule="auto"/>
              <w:jc w:val="both"/>
            </w:pPr>
            <w:r>
              <w:t>Неправильно</w:t>
            </w:r>
            <w:r>
              <w:tab/>
              <w:t>указывается</w:t>
            </w:r>
          </w:p>
          <w:p w:rsidR="00B67A54" w:rsidRDefault="00AC5735">
            <w:pPr>
              <w:pStyle w:val="a5"/>
              <w:framePr w:w="15931" w:h="10219" w:wrap="none" w:vAnchor="page" w:hAnchor="page" w:x="367" w:y="774"/>
              <w:spacing w:line="257" w:lineRule="auto"/>
              <w:jc w:val="both"/>
            </w:pPr>
            <w:r>
              <w:t>наименование кадрового (иного) подразделения государственного органа или организации, куда представляется справка.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31" w:h="10219" w:wrap="none" w:vAnchor="page" w:hAnchor="page" w:x="367" w:y="774"/>
              <w:spacing w:line="254" w:lineRule="auto"/>
              <w:ind w:firstLine="400"/>
              <w:jc w:val="both"/>
            </w:pPr>
            <w:r>
              <w:t xml:space="preserve">Необходимо указывать </w:t>
            </w:r>
            <w:r>
              <w:rPr>
                <w:b/>
                <w:bCs/>
              </w:rPr>
              <w:t xml:space="preserve">точное наименование кадрового (иного) подразделения </w:t>
            </w:r>
            <w:r>
              <w:t>государственного органа или организации, куда представляется справка. Для получения необходимой информации можно обратиться в подразделение либо к должностному лицу государственного органа или организации</w:t>
            </w:r>
            <w:r>
              <w:t>, на которое возложены функции по профилактике коррупционных и иных правонарушений.</w:t>
            </w:r>
          </w:p>
          <w:p w:rsidR="00B67A54" w:rsidRDefault="00AC5735">
            <w:pPr>
              <w:pStyle w:val="a5"/>
              <w:framePr w:w="15931" w:h="10219" w:wrap="none" w:vAnchor="page" w:hAnchor="page" w:x="367" w:y="774"/>
              <w:spacing w:line="254" w:lineRule="auto"/>
              <w:ind w:firstLine="400"/>
              <w:jc w:val="both"/>
            </w:pPr>
            <w:r>
              <w:rPr>
                <w:b/>
                <w:bCs/>
              </w:rPr>
              <w:t xml:space="preserve">В Управление Главы Республики Дагестан по вопросам противодействия коррупции </w:t>
            </w:r>
            <w:r>
              <w:t>адресуют справки лица, замещающие муниципальные должности Республики Дагестан.</w:t>
            </w:r>
          </w:p>
          <w:p w:rsidR="00B67A54" w:rsidRDefault="00AC5735">
            <w:pPr>
              <w:pStyle w:val="a5"/>
              <w:framePr w:w="15931" w:h="10219" w:wrap="none" w:vAnchor="page" w:hAnchor="page" w:x="367" w:y="774"/>
              <w:spacing w:line="254" w:lineRule="auto"/>
              <w:ind w:firstLine="400"/>
              <w:jc w:val="both"/>
            </w:pPr>
            <w:r>
              <w:rPr>
                <w:b/>
                <w:bCs/>
              </w:rPr>
              <w:t>В кадровое подра</w:t>
            </w:r>
            <w:r>
              <w:rPr>
                <w:b/>
                <w:bCs/>
              </w:rPr>
              <w:t xml:space="preserve">зделение органа исполнительной власти Республики Дагестан </w:t>
            </w:r>
            <w:r>
              <w:t>адресуют справки государственные гражданские служащие Республики Дагестан.</w:t>
            </w:r>
          </w:p>
          <w:p w:rsidR="00B67A54" w:rsidRDefault="00AC5735">
            <w:pPr>
              <w:pStyle w:val="a5"/>
              <w:framePr w:w="15931" w:h="10219" w:wrap="none" w:vAnchor="page" w:hAnchor="page" w:x="367" w:y="774"/>
              <w:spacing w:line="254" w:lineRule="auto"/>
              <w:ind w:firstLine="400"/>
              <w:jc w:val="both"/>
            </w:pPr>
            <w:r>
              <w:rPr>
                <w:b/>
                <w:bCs/>
              </w:rPr>
              <w:t xml:space="preserve">В кадровое подразделение муниципального образования Республики Дагестан </w:t>
            </w:r>
            <w:r>
              <w:t xml:space="preserve">адресуют справки муниципальные служащие Республики </w:t>
            </w:r>
            <w:r>
              <w:t>Дагестан.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31" w:h="10219" w:wrap="none" w:vAnchor="page" w:hAnchor="page" w:x="367" w:y="77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31" w:h="10219" w:wrap="none" w:vAnchor="page" w:hAnchor="page" w:x="367" w:y="774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31" w:h="10219" w:wrap="none" w:vAnchor="page" w:hAnchor="page" w:x="367" w:y="774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31" w:h="10219" w:wrap="none" w:vAnchor="page" w:hAnchor="page" w:x="367" w:y="774"/>
            </w:pPr>
            <w:r>
              <w:t>3.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31" w:h="10219" w:wrap="none" w:vAnchor="page" w:hAnchor="page" w:x="367" w:y="774"/>
              <w:tabs>
                <w:tab w:val="left" w:pos="1795"/>
                <w:tab w:val="left" w:pos="3581"/>
              </w:tabs>
              <w:spacing w:line="259" w:lineRule="auto"/>
              <w:jc w:val="center"/>
            </w:pPr>
            <w:r>
              <w:t>Служащий</w:t>
            </w:r>
            <w:r>
              <w:tab/>
              <w:t>(работник)</w:t>
            </w:r>
            <w:r>
              <w:tab/>
              <w:t>не</w:t>
            </w:r>
          </w:p>
          <w:p w:rsidR="00B67A54" w:rsidRDefault="00AC5735">
            <w:pPr>
              <w:pStyle w:val="a5"/>
              <w:framePr w:w="15931" w:h="10219" w:wrap="none" w:vAnchor="page" w:hAnchor="page" w:x="367" w:y="774"/>
              <w:spacing w:line="259" w:lineRule="auto"/>
              <w:jc w:val="both"/>
            </w:pPr>
            <w:r>
              <w:t>указывает адреса постоянной, временной регистрации, а также фактического проживания - свой и членов семьи.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31" w:h="10219" w:wrap="none" w:vAnchor="page" w:hAnchor="page" w:x="367" w:y="774"/>
              <w:ind w:firstLine="400"/>
              <w:jc w:val="both"/>
            </w:pPr>
            <w:r>
              <w:t xml:space="preserve">Адреса постоянной и временной (если имеется) регистрации </w:t>
            </w:r>
            <w:r>
              <w:rPr>
                <w:b/>
                <w:bCs/>
              </w:rPr>
              <w:t xml:space="preserve">указываются по состоянию на дату представления справки. </w:t>
            </w:r>
            <w:r>
              <w:t>В случае если служащий (работник), член его семьи не проживает по адресу места регистрации, в качестве дополнительной информации указывается ад</w:t>
            </w:r>
            <w:r>
              <w:t>рес фактического проживания. При этом, если на отчетную дату лицо, в отношении которого представляются сведения, владеет (пользуется, в том числе в целях регистрации) объектами недвижимости по указанным адресам, информация об этом отражается соответственно</w:t>
            </w:r>
            <w:r>
              <w:t xml:space="preserve"> в подразделе 3.1. «Недвижимое имущество» либо в подразделе 6.1. «Объекты недвижимого имущества, находящиеся в пользовании» справки.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31" w:h="10219" w:wrap="none" w:vAnchor="page" w:hAnchor="page" w:x="367" w:y="77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31" w:h="10219" w:wrap="none" w:vAnchor="page" w:hAnchor="page" w:x="367" w:y="774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31" w:h="10219" w:wrap="none" w:vAnchor="page" w:hAnchor="page" w:x="367" w:y="774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400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31" w:h="10219" w:wrap="none" w:vAnchor="page" w:hAnchor="page" w:x="367" w:y="774"/>
            </w:pPr>
            <w:r>
              <w:t>4.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31" w:h="10219" w:wrap="none" w:vAnchor="page" w:hAnchor="page" w:x="367" w:y="774"/>
              <w:tabs>
                <w:tab w:val="left" w:pos="1536"/>
                <w:tab w:val="right" w:pos="3907"/>
              </w:tabs>
              <w:jc w:val="both"/>
            </w:pPr>
            <w:r>
              <w:t>В титульном листе справки некорректно указываются долж</w:t>
            </w:r>
            <w:r>
              <w:softHyphen/>
              <w:t xml:space="preserve">ность, замещаемая </w:t>
            </w:r>
            <w:r>
              <w:t>(занимаемая) служащим (работником), его супругой (супругом), а также наименование организации, в которой</w:t>
            </w:r>
            <w:r>
              <w:tab/>
              <w:t>работает</w:t>
            </w:r>
            <w:r>
              <w:tab/>
              <w:t>супруг</w:t>
            </w:r>
          </w:p>
          <w:p w:rsidR="00B67A54" w:rsidRDefault="00AC5735">
            <w:pPr>
              <w:pStyle w:val="a5"/>
              <w:framePr w:w="15931" w:h="10219" w:wrap="none" w:vAnchor="page" w:hAnchor="page" w:x="367" w:y="774"/>
              <w:jc w:val="both"/>
            </w:pPr>
            <w:r>
              <w:t>(супруга), проходит обучение несовершеннолетний ребенок.</w:t>
            </w:r>
          </w:p>
          <w:p w:rsidR="00B67A54" w:rsidRDefault="00AC5735">
            <w:pPr>
              <w:pStyle w:val="a5"/>
              <w:framePr w:w="15931" w:h="10219" w:wrap="none" w:vAnchor="page" w:hAnchor="page" w:x="367" w:y="774"/>
              <w:jc w:val="both"/>
            </w:pPr>
            <w:r>
              <w:t>Неверно указывается отчетная дата представления соответствую</w:t>
            </w:r>
            <w:r>
              <w:softHyphen/>
              <w:t>щих сведений.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31" w:h="10219" w:wrap="none" w:vAnchor="page" w:hAnchor="page" w:x="367" w:y="774"/>
              <w:ind w:firstLine="400"/>
              <w:jc w:val="both"/>
            </w:pPr>
            <w:r>
              <w:rPr>
                <w:b/>
                <w:bCs/>
              </w:rPr>
              <w:t>Мес</w:t>
            </w:r>
            <w:r>
              <w:rPr>
                <w:b/>
                <w:bCs/>
              </w:rPr>
              <w:t xml:space="preserve">то службы (работы) и замещаемая (занимаемая) должность указываются </w:t>
            </w:r>
            <w:r>
              <w:t xml:space="preserve">в соответствии с приказом о назначении и служебным контрактом (трудовым договором) </w:t>
            </w:r>
            <w:r>
              <w:rPr>
                <w:b/>
                <w:bCs/>
              </w:rPr>
              <w:t xml:space="preserve">на отчетную дату. Для служащих и работников отчетной датой является 31 декабря отчетного года. </w:t>
            </w:r>
            <w:r>
              <w:t>В случае ес</w:t>
            </w:r>
            <w:r>
              <w:t xml:space="preserve">ли в период декларационной кампании (с 1 января по 30 апреля года, следующего за отчетным) наименование замещаемой (занимаемой) должности изменилось, то указывается должность, замещаемая (занимаемая) 31 декабря отчетного года. </w:t>
            </w:r>
            <w:r>
              <w:rPr>
                <w:b/>
                <w:bCs/>
              </w:rPr>
              <w:t xml:space="preserve">Для граждан, </w:t>
            </w:r>
            <w:r>
              <w:t>поступающих на г</w:t>
            </w:r>
            <w:r>
              <w:t xml:space="preserve">осударственную службу или муниципальную службу в Республике Дагестан, либо претендующих на должность, замещение которой связано с коррупционным риском, </w:t>
            </w:r>
            <w:r>
              <w:rPr>
                <w:b/>
                <w:bCs/>
              </w:rPr>
              <w:t>отчетной датой является 1-ое число месяца, предшествующее месяцу подачи документов для замещения соответ</w:t>
            </w:r>
            <w:r>
              <w:rPr>
                <w:b/>
                <w:bCs/>
              </w:rPr>
              <w:t>ствующей должности (поступления на государственную или муниципальную службу).</w:t>
            </w:r>
          </w:p>
          <w:p w:rsidR="00B67A54" w:rsidRDefault="00AC5735">
            <w:pPr>
              <w:pStyle w:val="a5"/>
              <w:framePr w:w="15931" w:h="10219" w:wrap="none" w:vAnchor="page" w:hAnchor="page" w:x="367" w:y="774"/>
              <w:ind w:firstLine="400"/>
              <w:jc w:val="both"/>
            </w:pPr>
            <w:r>
              <w:t xml:space="preserve">Если сведения представляются в отношении несовершеннолетнего ребенка, то в графе «род занятий» указывается образовательное учреждение, воспитанником (учащимся) которого он </w:t>
            </w:r>
            <w:r>
              <w:t>является. Если ребенок не является воспитанником (учащимся) образовательного учреждения, указывается: «находится на домашнем воспитании».</w:t>
            </w:r>
          </w:p>
        </w:tc>
      </w:tr>
    </w:tbl>
    <w:p w:rsidR="00B67A54" w:rsidRDefault="00AC5735">
      <w:pPr>
        <w:pStyle w:val="11"/>
        <w:framePr w:w="15931" w:h="384" w:hRule="exact" w:wrap="none" w:vAnchor="page" w:hAnchor="page" w:x="367" w:y="11084"/>
        <w:tabs>
          <w:tab w:val="left" w:pos="1362"/>
        </w:tabs>
        <w:spacing w:after="0"/>
      </w:pPr>
      <w:bookmarkStart w:id="3" w:name="bookmark5"/>
      <w:bookmarkStart w:id="4" w:name="bookmark3"/>
      <w:bookmarkStart w:id="5" w:name="bookmark4"/>
      <w:bookmarkStart w:id="6" w:name="bookmark6"/>
      <w:r>
        <w:rPr>
          <w:shd w:val="clear" w:color="auto" w:fill="FFFFFF"/>
        </w:rPr>
        <w:t>Р</w:t>
      </w:r>
      <w:bookmarkEnd w:id="3"/>
      <w:r>
        <w:rPr>
          <w:shd w:val="clear" w:color="auto" w:fill="FFFFFF"/>
        </w:rPr>
        <w:t>аздел 1</w:t>
      </w:r>
      <w:r>
        <w:rPr>
          <w:color w:val="000000"/>
        </w:rPr>
        <w:tab/>
      </w:r>
      <w:r>
        <w:t>«Сведения о доходах»</w:t>
      </w:r>
      <w:bookmarkEnd w:id="4"/>
      <w:bookmarkEnd w:id="5"/>
      <w:bookmarkEnd w:id="6"/>
    </w:p>
    <w:p w:rsidR="00B67A54" w:rsidRDefault="00B67A54">
      <w:pPr>
        <w:spacing w:line="1" w:lineRule="exact"/>
        <w:sectPr w:rsidR="00B67A5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7A54" w:rsidRDefault="00AC573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0" fillcolor="#FEFEFE" stroked="f"/>
            </w:pict>
          </mc:Fallback>
        </mc:AlternateContent>
      </w:r>
    </w:p>
    <w:p w:rsidR="00B67A54" w:rsidRDefault="00AC5735">
      <w:pPr>
        <w:pStyle w:val="a7"/>
        <w:framePr w:wrap="none" w:vAnchor="page" w:hAnchor="page" w:x="8400" w:y="448"/>
      </w:pPr>
      <w:r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123"/>
        <w:gridCol w:w="11170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26" w:h="10363" w:wrap="none" w:vAnchor="page" w:hAnchor="page" w:x="369" w:y="837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26" w:h="10363" w:wrap="none" w:vAnchor="page" w:hAnchor="page" w:x="369" w:y="837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400D1F">
            <w:pPr>
              <w:pStyle w:val="a5"/>
              <w:framePr w:w="15926" w:h="10363" w:wrap="none" w:vAnchor="page" w:hAnchor="page" w:x="369" w:y="837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45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6" w:h="10363" w:wrap="none" w:vAnchor="page" w:hAnchor="page" w:x="369" w:y="837"/>
            </w:pPr>
            <w:r>
              <w:t>1.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6" w:h="10363" w:wrap="none" w:vAnchor="page" w:hAnchor="page" w:x="369" w:y="837"/>
              <w:tabs>
                <w:tab w:val="left" w:pos="1248"/>
                <w:tab w:val="left" w:pos="2794"/>
              </w:tabs>
              <w:jc w:val="both"/>
            </w:pPr>
            <w:r>
              <w:t xml:space="preserve">В поле </w:t>
            </w:r>
            <w:r>
              <w:t>«Доход по основному месту</w:t>
            </w:r>
            <w:r>
              <w:tab/>
              <w:t>работы»</w:t>
            </w:r>
            <w:r>
              <w:tab/>
              <w:t>служащий</w:t>
            </w:r>
          </w:p>
          <w:p w:rsidR="00B67A54" w:rsidRDefault="00AC5735">
            <w:pPr>
              <w:pStyle w:val="a5"/>
              <w:framePr w:w="15926" w:h="10363" w:wrap="none" w:vAnchor="page" w:hAnchor="page" w:x="369" w:y="837"/>
            </w:pPr>
            <w:r>
              <w:t>(работник):</w:t>
            </w:r>
          </w:p>
          <w:p w:rsidR="00B67A54" w:rsidRDefault="00AC5735">
            <w:pPr>
              <w:pStyle w:val="a5"/>
              <w:framePr w:w="15926" w:h="10363" w:wrap="none" w:vAnchor="page" w:hAnchor="page" w:x="369" w:y="837"/>
              <w:tabs>
                <w:tab w:val="left" w:pos="326"/>
              </w:tabs>
              <w:spacing w:after="1140"/>
              <w:jc w:val="both"/>
            </w:pPr>
            <w:r>
              <w:t>а)</w:t>
            </w:r>
            <w:r>
              <w:tab/>
              <w:t>суммирует доходы, полученные по всем местам, где осуществля</w:t>
            </w:r>
            <w:r>
              <w:softHyphen/>
              <w:t>лась трудовая деятельность в отчетном периоде;</w:t>
            </w:r>
          </w:p>
          <w:p w:rsidR="00B67A54" w:rsidRDefault="00AC5735">
            <w:pPr>
              <w:pStyle w:val="a5"/>
              <w:framePr w:w="15926" w:h="10363" w:wrap="none" w:vAnchor="page" w:hAnchor="page" w:x="369" w:y="837"/>
              <w:tabs>
                <w:tab w:val="left" w:pos="389"/>
              </w:tabs>
              <w:spacing w:line="233" w:lineRule="auto"/>
              <w:jc w:val="both"/>
            </w:pPr>
            <w:r>
              <w:t>б)</w:t>
            </w:r>
            <w:r>
              <w:tab/>
              <w:t xml:space="preserve">доход, полученный в отчетном периоде, суммирует с доходом части календарного года, в </w:t>
            </w:r>
            <w:r>
              <w:t>котором представляется справка;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6" w:h="10363" w:wrap="none" w:vAnchor="page" w:hAnchor="page" w:x="369" w:y="837"/>
              <w:tabs>
                <w:tab w:val="left" w:pos="350"/>
              </w:tabs>
              <w:spacing w:line="259" w:lineRule="auto"/>
              <w:jc w:val="both"/>
            </w:pPr>
            <w:r>
              <w:t>а)</w:t>
            </w:r>
            <w:r>
              <w:tab/>
              <w:t>В поле «Доход по основному месту работы» отражается доход, полученный служащим (работником), его супругой (супругом) в том государственном органе (организации), в котором он (она) замещает должность на отчетную дату. Дохо</w:t>
            </w:r>
            <w:r>
              <w:t xml:space="preserve">ды по предыдущему месту работы указываются в поле «Иные доходы». </w:t>
            </w:r>
            <w:r>
              <w:rPr>
                <w:b/>
                <w:bCs/>
              </w:rPr>
              <w:t xml:space="preserve">Отдельно указывается доход, полученный в отчетном периоде по каждому предыдущему месту службы (работы) </w:t>
            </w:r>
            <w:r>
              <w:t xml:space="preserve">(если в отчетном периоде происходила смена основного места работы), и также </w:t>
            </w:r>
            <w:r>
              <w:rPr>
                <w:b/>
                <w:bCs/>
              </w:rPr>
              <w:t>отдельно - о</w:t>
            </w:r>
            <w:r>
              <w:rPr>
                <w:b/>
                <w:bCs/>
              </w:rPr>
              <w:t>т работы по совместительству либо по гражданско-правовым договорам.</w:t>
            </w:r>
          </w:p>
          <w:p w:rsidR="00B67A54" w:rsidRDefault="00AC5735">
            <w:pPr>
              <w:pStyle w:val="a5"/>
              <w:framePr w:w="15926" w:h="10363" w:wrap="none" w:vAnchor="page" w:hAnchor="page" w:x="369" w:y="837"/>
              <w:spacing w:after="300" w:line="259" w:lineRule="auto"/>
              <w:ind w:firstLine="540"/>
              <w:jc w:val="both"/>
            </w:pPr>
            <w:r>
              <w:rPr>
                <w:b/>
                <w:bCs/>
              </w:rPr>
              <w:t>Если по основному месту работы в отчетном периоде получен доход, который не включен в справку № 2-НДФ.Л, такой доход также указывается в поле «Иные доходы» (</w:t>
            </w:r>
            <w:r w:rsidR="00400D1F">
              <w:rPr>
                <w:b/>
                <w:bCs/>
              </w:rPr>
              <w:t>к примеру,</w:t>
            </w:r>
            <w:r>
              <w:rPr>
                <w:b/>
                <w:bCs/>
              </w:rPr>
              <w:t xml:space="preserve"> выплаты по листку нет</w:t>
            </w:r>
            <w:r>
              <w:rPr>
                <w:b/>
                <w:bCs/>
              </w:rPr>
              <w:t>рудоспособности).</w:t>
            </w:r>
          </w:p>
          <w:p w:rsidR="00B67A54" w:rsidRDefault="00AC5735">
            <w:pPr>
              <w:pStyle w:val="a5"/>
              <w:framePr w:w="15926" w:h="10363" w:wrap="none" w:vAnchor="page" w:hAnchor="page" w:x="369" w:y="837"/>
              <w:tabs>
                <w:tab w:val="left" w:pos="283"/>
              </w:tabs>
              <w:spacing w:after="140" w:line="257" w:lineRule="auto"/>
              <w:jc w:val="both"/>
            </w:pPr>
            <w:r>
              <w:t>б)</w:t>
            </w:r>
            <w:r>
              <w:tab/>
            </w:r>
            <w:r>
              <w:rPr>
                <w:b/>
                <w:bCs/>
              </w:rPr>
              <w:t>В поле «Доход по основному месту работы» указывается доход, полученный за отчетный период (с 1 января по 31 декабря) - календарный год, предшествующий году подачи сведений.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26" w:h="10363" w:wrap="none" w:vAnchor="page" w:hAnchor="page" w:x="369" w:y="837"/>
              <w:rPr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26" w:h="10363" w:wrap="none" w:vAnchor="page" w:hAnchor="page" w:x="369" w:y="837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400D1F">
            <w:pPr>
              <w:pStyle w:val="a5"/>
              <w:framePr w:w="15926" w:h="10363" w:wrap="none" w:vAnchor="page" w:hAnchor="page" w:x="369" w:y="837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6" w:h="10363" w:wrap="none" w:vAnchor="page" w:hAnchor="page" w:x="369" w:y="837"/>
            </w:pPr>
            <w:r>
              <w:t>2.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6" w:h="10363" w:wrap="none" w:vAnchor="page" w:hAnchor="page" w:x="369" w:y="837"/>
              <w:spacing w:line="259" w:lineRule="auto"/>
              <w:jc w:val="both"/>
            </w:pPr>
            <w:r>
              <w:t xml:space="preserve">В поле «Доход от </w:t>
            </w:r>
            <w:r>
              <w:t>вкладов в банках и иных кредитных организациях» служащий (работник) не указывает доходы от вкладов, в том числе закрытых в отчетном периоде;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6" w:h="10363" w:wrap="none" w:vAnchor="page" w:hAnchor="page" w:x="369" w:y="837"/>
              <w:spacing w:line="259" w:lineRule="auto"/>
              <w:jc w:val="both"/>
            </w:pPr>
            <w:r>
              <w:t xml:space="preserve">В поле «Доход от вкладов в банках и иных кредитных организациях» </w:t>
            </w:r>
            <w:r>
              <w:rPr>
                <w:b/>
                <w:bCs/>
              </w:rPr>
              <w:t xml:space="preserve">указывается общая сумма доходов, </w:t>
            </w:r>
            <w:r>
              <w:t>выплаченных в отч</w:t>
            </w:r>
            <w:r>
              <w:t xml:space="preserve">етном периоде в виде процентов по любым вкладам (счетам) в банках и иных кредитных организациях, вне зависимости от их вида и валюты, </w:t>
            </w:r>
            <w:r>
              <w:rPr>
                <w:b/>
                <w:bCs/>
              </w:rPr>
              <w:t>включая доходы, полученные от вкладов (счетов), закрытых в отчетном периоде.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26" w:h="10363" w:wrap="none" w:vAnchor="page" w:hAnchor="page" w:x="369" w:y="837"/>
              <w:rPr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26" w:h="10363" w:wrap="none" w:vAnchor="page" w:hAnchor="page" w:x="369" w:y="837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26" w:h="10363" w:wrap="none" w:vAnchor="page" w:hAnchor="page" w:x="369" w:y="837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26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6" w:h="10363" w:wrap="none" w:vAnchor="page" w:hAnchor="page" w:x="369" w:y="837"/>
            </w:pPr>
            <w:r>
              <w:t>3.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6" w:h="10363" w:wrap="none" w:vAnchor="page" w:hAnchor="page" w:x="369" w:y="837"/>
              <w:spacing w:line="259" w:lineRule="auto"/>
              <w:jc w:val="both"/>
            </w:pPr>
            <w:r>
              <w:t xml:space="preserve">В поле </w:t>
            </w:r>
            <w:r>
              <w:t>«Доход от ценных бумаг и долей участия в коммерческих орга</w:t>
            </w:r>
            <w:r>
              <w:softHyphen/>
              <w:t>низациях» служащий (работник): а) не указывает сумму доходов от ценных бумаг и долей участия в коммерческих организациях, в т.ч. при владении инвестиционным фондом;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6" w:h="10363" w:wrap="none" w:vAnchor="page" w:hAnchor="page" w:x="369" w:y="837"/>
              <w:spacing w:line="259" w:lineRule="auto"/>
              <w:jc w:val="both"/>
            </w:pPr>
            <w:r>
              <w:t>а) В данном поле указывается сум</w:t>
            </w:r>
            <w:r>
              <w:t>ма доходов от ценных бумаг и долей участия в коммерческих организациях, в том числе при владении инвестиционным фондом, включающая дивиденды, выплаченный купонный доход по облигациям, уменьшенный на уплаченный накопленный купонный доход при приобретении об</w:t>
            </w:r>
            <w:r>
              <w:t>лигаций, и доход от операций с ценными бумагами, в том числе доход от погашения (продажи) сберегательных сертификатов и погашения (продажи) облигаций, который выражается в величине суммы финансового результата, определяемого в порядке и сроки, предусмотрен</w:t>
            </w:r>
            <w:r>
              <w:t>ные главой 23 Налогового кодекса Российской Федерации.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26" w:h="10363" w:wrap="none" w:vAnchor="page" w:hAnchor="page" w:x="369" w:y="837"/>
              <w:rPr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6" w:h="10363" w:wrap="none" w:vAnchor="page" w:hAnchor="page" w:x="369" w:y="837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400D1F">
            <w:pPr>
              <w:pStyle w:val="a5"/>
              <w:framePr w:w="15926" w:h="10363" w:wrap="none" w:vAnchor="page" w:hAnchor="page" w:x="369" w:y="837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</w:tbl>
    <w:p w:rsidR="00B67A54" w:rsidRDefault="00B67A54">
      <w:pPr>
        <w:spacing w:line="1" w:lineRule="exact"/>
        <w:sectPr w:rsidR="00B67A5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7A54" w:rsidRDefault="00AC573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9" fillcolor="#FEFEFE" stroked="f"/>
            </w:pict>
          </mc:Fallback>
        </mc:AlternateContent>
      </w:r>
    </w:p>
    <w:p w:rsidR="00B67A54" w:rsidRDefault="00AC5735">
      <w:pPr>
        <w:pStyle w:val="a7"/>
        <w:framePr w:wrap="none" w:vAnchor="page" w:hAnchor="page" w:x="8406" w:y="528"/>
      </w:pPr>
      <w:r>
        <w:t>4</w:t>
      </w:r>
    </w:p>
    <w:p w:rsidR="00B67A54" w:rsidRDefault="00AC5735">
      <w:pPr>
        <w:pStyle w:val="1"/>
        <w:framePr w:wrap="none" w:vAnchor="page" w:hAnchor="page" w:x="495" w:y="831"/>
      </w:pPr>
      <w:r>
        <w:t>4.</w:t>
      </w:r>
    </w:p>
    <w:p w:rsidR="00B67A54" w:rsidRDefault="00AC5735">
      <w:pPr>
        <w:pStyle w:val="1"/>
        <w:framePr w:w="3974" w:h="9283" w:hRule="exact" w:wrap="none" w:vAnchor="page" w:hAnchor="page" w:x="1105" w:y="831"/>
        <w:jc w:val="both"/>
      </w:pPr>
      <w:r>
        <w:t>В поле «Иные доходы» служащие (работники):</w:t>
      </w:r>
    </w:p>
    <w:p w:rsidR="00B67A54" w:rsidRDefault="00AC5735">
      <w:pPr>
        <w:pStyle w:val="1"/>
        <w:framePr w:w="3974" w:h="9283" w:hRule="exact" w:wrap="none" w:vAnchor="page" w:hAnchor="page" w:x="1105" w:y="831"/>
        <w:tabs>
          <w:tab w:val="left" w:pos="230"/>
        </w:tabs>
        <w:jc w:val="both"/>
      </w:pPr>
      <w:bookmarkStart w:id="7" w:name="bookmark7"/>
      <w:r>
        <w:t>а</w:t>
      </w:r>
      <w:bookmarkEnd w:id="7"/>
      <w:r>
        <w:t>)</w:t>
      </w:r>
      <w:r>
        <w:tab/>
        <w:t>забывают отражать:</w:t>
      </w:r>
    </w:p>
    <w:p w:rsidR="00B67A54" w:rsidRDefault="00AC5735">
      <w:pPr>
        <w:pStyle w:val="1"/>
        <w:framePr w:w="3974" w:h="9283" w:hRule="exact" w:wrap="none" w:vAnchor="page" w:hAnchor="page" w:x="1105" w:y="831"/>
        <w:numPr>
          <w:ilvl w:val="0"/>
          <w:numId w:val="1"/>
        </w:numPr>
        <w:tabs>
          <w:tab w:val="left" w:pos="240"/>
        </w:tabs>
        <w:jc w:val="both"/>
      </w:pPr>
      <w:bookmarkStart w:id="8" w:name="bookmark8"/>
      <w:bookmarkEnd w:id="8"/>
      <w:r>
        <w:t xml:space="preserve">полученные в отчетном периоде доходы по предыдущему месту </w:t>
      </w:r>
      <w:r>
        <w:t>работы, от работы по совмести</w:t>
      </w:r>
      <w:r>
        <w:softHyphen/>
        <w:t>тельству и договорам гражданско- правового характера;</w:t>
      </w:r>
    </w:p>
    <w:p w:rsidR="00B67A54" w:rsidRDefault="00AC5735">
      <w:pPr>
        <w:pStyle w:val="1"/>
        <w:framePr w:w="3974" w:h="9283" w:hRule="exact" w:wrap="none" w:vAnchor="page" w:hAnchor="page" w:x="1105" w:y="831"/>
        <w:numPr>
          <w:ilvl w:val="0"/>
          <w:numId w:val="1"/>
        </w:numPr>
        <w:tabs>
          <w:tab w:val="left" w:pos="370"/>
        </w:tabs>
        <w:jc w:val="both"/>
      </w:pPr>
      <w:bookmarkStart w:id="9" w:name="bookmark9"/>
      <w:bookmarkEnd w:id="9"/>
      <w:r>
        <w:rPr>
          <w:b/>
          <w:bCs/>
        </w:rPr>
        <w:t>не включенные в справку 2-НДФЛ пособия по временной нетрудоспособности;</w:t>
      </w:r>
    </w:p>
    <w:p w:rsidR="00B67A54" w:rsidRDefault="00AC5735">
      <w:pPr>
        <w:pStyle w:val="1"/>
        <w:framePr w:w="3974" w:h="9283" w:hRule="exact" w:wrap="none" w:vAnchor="page" w:hAnchor="page" w:x="1105" w:y="831"/>
        <w:numPr>
          <w:ilvl w:val="0"/>
          <w:numId w:val="1"/>
        </w:numPr>
        <w:tabs>
          <w:tab w:val="left" w:pos="374"/>
        </w:tabs>
        <w:jc w:val="both"/>
      </w:pPr>
      <w:bookmarkStart w:id="10" w:name="bookmark10"/>
      <w:bookmarkEnd w:id="10"/>
      <w:r>
        <w:t>доходы от реализации недви</w:t>
      </w:r>
      <w:r>
        <w:softHyphen/>
      </w:r>
      <w:r>
        <w:t xml:space="preserve">жимого имущества, транспортных средств (в том числе по «трейд-ин») и иного имущества, а также </w:t>
      </w:r>
      <w:r>
        <w:rPr>
          <w:b/>
          <w:bCs/>
        </w:rPr>
        <w:t>доходы от сдачи в аренду имеющегося в собственности имущества (в том числе, если право на получение дохода от сдачи в аренду такого имущества передано по доверен</w:t>
      </w:r>
      <w:r>
        <w:rPr>
          <w:b/>
          <w:bCs/>
        </w:rPr>
        <w:softHyphen/>
      </w:r>
      <w:r>
        <w:rPr>
          <w:b/>
          <w:bCs/>
        </w:rPr>
        <w:t>ности третьему лицу);</w:t>
      </w:r>
    </w:p>
    <w:p w:rsidR="00B67A54" w:rsidRDefault="00AC5735">
      <w:pPr>
        <w:pStyle w:val="1"/>
        <w:framePr w:w="3974" w:h="9283" w:hRule="exact" w:wrap="none" w:vAnchor="page" w:hAnchor="page" w:x="1105" w:y="831"/>
        <w:numPr>
          <w:ilvl w:val="0"/>
          <w:numId w:val="1"/>
        </w:numPr>
        <w:tabs>
          <w:tab w:val="left" w:pos="182"/>
        </w:tabs>
        <w:jc w:val="both"/>
      </w:pPr>
      <w:bookmarkStart w:id="11" w:name="bookmark11"/>
      <w:bookmarkEnd w:id="11"/>
      <w:r>
        <w:t>денежные средства, полученные в порядке дарения или наследования;</w:t>
      </w:r>
    </w:p>
    <w:p w:rsidR="00B67A54" w:rsidRDefault="00AC5735">
      <w:pPr>
        <w:pStyle w:val="1"/>
        <w:framePr w:w="3974" w:h="9283" w:hRule="exact" w:wrap="none" w:vAnchor="page" w:hAnchor="page" w:x="1105" w:y="831"/>
        <w:numPr>
          <w:ilvl w:val="0"/>
          <w:numId w:val="1"/>
        </w:numPr>
        <w:tabs>
          <w:tab w:val="left" w:pos="240"/>
        </w:tabs>
        <w:jc w:val="both"/>
      </w:pPr>
      <w:bookmarkStart w:id="12" w:name="bookmark12"/>
      <w:bookmarkEnd w:id="12"/>
      <w:r>
        <w:rPr>
          <w:b/>
          <w:bCs/>
        </w:rPr>
        <w:t>доходы от владения ценными бумагами и от их продажи;</w:t>
      </w:r>
    </w:p>
    <w:p w:rsidR="00B67A54" w:rsidRDefault="00AC5735">
      <w:pPr>
        <w:pStyle w:val="1"/>
        <w:framePr w:w="3974" w:h="9283" w:hRule="exact" w:wrap="none" w:vAnchor="page" w:hAnchor="page" w:x="1105" w:y="831"/>
        <w:numPr>
          <w:ilvl w:val="0"/>
          <w:numId w:val="1"/>
        </w:numPr>
        <w:tabs>
          <w:tab w:val="left" w:pos="590"/>
        </w:tabs>
        <w:jc w:val="both"/>
      </w:pPr>
      <w:bookmarkStart w:id="13" w:name="bookmark13"/>
      <w:bookmarkEnd w:id="13"/>
      <w:r>
        <w:t>выплаты по договорам страхования;</w:t>
      </w:r>
    </w:p>
    <w:p w:rsidR="00B67A54" w:rsidRDefault="00AC5735">
      <w:pPr>
        <w:pStyle w:val="1"/>
        <w:framePr w:w="3974" w:h="9283" w:hRule="exact" w:wrap="none" w:vAnchor="page" w:hAnchor="page" w:x="1105" w:y="831"/>
        <w:numPr>
          <w:ilvl w:val="0"/>
          <w:numId w:val="1"/>
        </w:numPr>
        <w:tabs>
          <w:tab w:val="left" w:pos="278"/>
        </w:tabs>
        <w:jc w:val="both"/>
      </w:pPr>
      <w:bookmarkStart w:id="14" w:name="bookmark14"/>
      <w:bookmarkEnd w:id="14"/>
      <w:r>
        <w:t>выигрыши в лотереях, букме</w:t>
      </w:r>
      <w:r>
        <w:softHyphen/>
        <w:t>керских конторах, тотализаторах;</w:t>
      </w:r>
    </w:p>
    <w:p w:rsidR="00B67A54" w:rsidRDefault="00AC5735">
      <w:pPr>
        <w:pStyle w:val="1"/>
        <w:framePr w:w="3974" w:h="9283" w:hRule="exact" w:wrap="none" w:vAnchor="page" w:hAnchor="page" w:x="1105" w:y="831"/>
        <w:numPr>
          <w:ilvl w:val="0"/>
          <w:numId w:val="1"/>
        </w:numPr>
        <w:tabs>
          <w:tab w:val="left" w:pos="134"/>
        </w:tabs>
        <w:spacing w:after="80"/>
        <w:jc w:val="both"/>
      </w:pPr>
      <w:bookmarkStart w:id="15" w:name="bookmark15"/>
      <w:bookmarkEnd w:id="15"/>
      <w:r>
        <w:t>материальная помощь п</w:t>
      </w:r>
      <w:r>
        <w:t>рофсоюза;</w:t>
      </w:r>
    </w:p>
    <w:p w:rsidR="00B67A54" w:rsidRDefault="00AC5735">
      <w:pPr>
        <w:pStyle w:val="1"/>
        <w:framePr w:w="3974" w:h="9283" w:hRule="exact" w:wrap="none" w:vAnchor="page" w:hAnchor="page" w:x="1105" w:y="831"/>
        <w:tabs>
          <w:tab w:val="left" w:pos="346"/>
        </w:tabs>
        <w:jc w:val="both"/>
      </w:pPr>
      <w:bookmarkStart w:id="16" w:name="bookmark16"/>
      <w:r>
        <w:t>б</w:t>
      </w:r>
      <w:bookmarkEnd w:id="16"/>
      <w:r>
        <w:t>)</w:t>
      </w:r>
      <w:r>
        <w:tab/>
        <w:t>отражают сведения о денежных средствах, полученных в виде кредитов, займов, налогового вычета, возврата займа.</w:t>
      </w:r>
    </w:p>
    <w:p w:rsidR="00B67A54" w:rsidRDefault="00AC5735">
      <w:pPr>
        <w:pStyle w:val="1"/>
        <w:framePr w:w="11040" w:h="1742" w:hRule="exact" w:wrap="none" w:vAnchor="page" w:hAnchor="page" w:x="5228" w:y="1359"/>
        <w:spacing w:line="218" w:lineRule="auto"/>
      </w:pPr>
      <w:r>
        <w:t>а) В поле «Иные доходы» необходимо отражать все доходы, которые не были отражены в полях 1-5 раздела «Сведения о доходах».</w:t>
      </w:r>
    </w:p>
    <w:p w:rsidR="00B67A54" w:rsidRDefault="00AC5735">
      <w:pPr>
        <w:pStyle w:val="1"/>
        <w:framePr w:w="11040" w:h="1742" w:hRule="exact" w:wrap="none" w:vAnchor="page" w:hAnchor="page" w:x="5228" w:y="1359"/>
        <w:spacing w:line="221" w:lineRule="auto"/>
        <w:ind w:firstLine="300"/>
        <w:jc w:val="both"/>
      </w:pPr>
      <w:r>
        <w:rPr>
          <w:b/>
          <w:bCs/>
        </w:rPr>
        <w:t xml:space="preserve">Рекомендация: </w:t>
      </w:r>
      <w:r>
        <w:t>целесообразно осуществлять сбор, систематизацию и хранение документов, подтверждающих факт получения дохода либо его отсутствия.</w:t>
      </w:r>
    </w:p>
    <w:p w:rsidR="00B67A54" w:rsidRDefault="00AC5735">
      <w:pPr>
        <w:pStyle w:val="1"/>
        <w:framePr w:w="11040" w:h="1742" w:hRule="exact" w:wrap="none" w:vAnchor="page" w:hAnchor="page" w:x="5228" w:y="1359"/>
        <w:spacing w:line="259" w:lineRule="auto"/>
        <w:ind w:firstLine="300"/>
        <w:jc w:val="both"/>
      </w:pPr>
      <w:r>
        <w:rPr>
          <w:b/>
          <w:bCs/>
        </w:rPr>
        <w:t>В поле «Иные доходы» необходимо отражать пособие по временной нетрудоспособности, если данные выплаты не были вкл</w:t>
      </w:r>
      <w:r>
        <w:rPr>
          <w:b/>
          <w:bCs/>
        </w:rPr>
        <w:t>ючены в справку по форме 2-НДФЛ, выдаваемую по месту работы.</w:t>
      </w:r>
    </w:p>
    <w:p w:rsidR="00B67A54" w:rsidRDefault="00AC5735">
      <w:pPr>
        <w:pStyle w:val="1"/>
        <w:framePr w:w="10963" w:h="811" w:hRule="exact" w:wrap="none" w:vAnchor="page" w:hAnchor="page" w:x="5218" w:y="8957"/>
        <w:spacing w:line="226" w:lineRule="auto"/>
        <w:jc w:val="both"/>
      </w:pPr>
      <w:r>
        <w:t>б) Денежные средства, полученные служащим (работником), его супругой (супругом) в виде кредитов, займов, налогового вычета, возврата займа не подлежат отражению в поле «Иные доходы», так как не с</w:t>
      </w:r>
      <w:r>
        <w:t>читаются доходом.</w:t>
      </w:r>
    </w:p>
    <w:p w:rsidR="00B67A54" w:rsidRDefault="00B67A54">
      <w:pPr>
        <w:spacing w:line="1" w:lineRule="exact"/>
        <w:sectPr w:rsidR="00B67A5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7A54" w:rsidRDefault="00AC573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8" fillcolor="#FEFEFE" stroked="f"/>
            </w:pict>
          </mc:Fallback>
        </mc:AlternateContent>
      </w:r>
    </w:p>
    <w:p w:rsidR="00B67A54" w:rsidRDefault="00AC5735">
      <w:pPr>
        <w:pStyle w:val="a7"/>
        <w:framePr w:w="4718" w:h="226" w:hRule="exact" w:wrap="none" w:vAnchor="page" w:hAnchor="page" w:x="6152" w:y="465"/>
        <w:jc w:val="center"/>
      </w:pPr>
      <w:r>
        <w:rPr>
          <w:color w:val="393939"/>
        </w:rPr>
        <w:t>5</w:t>
      </w:r>
    </w:p>
    <w:p w:rsidR="00B67A54" w:rsidRDefault="00AC5735">
      <w:pPr>
        <w:pStyle w:val="11"/>
        <w:framePr w:w="15955" w:h="317" w:hRule="exact" w:wrap="none" w:vAnchor="page" w:hAnchor="page" w:x="392" w:y="825"/>
        <w:tabs>
          <w:tab w:val="left" w:pos="1400"/>
        </w:tabs>
        <w:spacing w:after="0" w:line="228" w:lineRule="auto"/>
      </w:pPr>
      <w:bookmarkStart w:id="17" w:name="bookmark19"/>
      <w:bookmarkStart w:id="18" w:name="bookmark17"/>
      <w:bookmarkStart w:id="19" w:name="bookmark18"/>
      <w:bookmarkStart w:id="20" w:name="bookmark20"/>
      <w:r>
        <w:rPr>
          <w:shd w:val="clear" w:color="auto" w:fill="FFFFFF"/>
        </w:rPr>
        <w:t>Р</w:t>
      </w:r>
      <w:bookmarkEnd w:id="17"/>
      <w:r>
        <w:rPr>
          <w:shd w:val="clear" w:color="auto" w:fill="FFFFFF"/>
        </w:rPr>
        <w:t>аздел 2</w:t>
      </w:r>
      <w:r>
        <w:rPr>
          <w:color w:val="000000"/>
        </w:rPr>
        <w:tab/>
      </w:r>
      <w:r>
        <w:t>«Сведения о расходах»</w:t>
      </w:r>
      <w:bookmarkEnd w:id="18"/>
      <w:bookmarkEnd w:id="19"/>
      <w:bookmarkEnd w:id="2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094"/>
        <w:gridCol w:w="11203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5" w:h="10138" w:wrap="none" w:vAnchor="page" w:hAnchor="page" w:x="392" w:y="1224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5" w:h="10138" w:wrap="none" w:vAnchor="page" w:hAnchor="page" w:x="392" w:y="1224"/>
              <w:jc w:val="center"/>
            </w:pPr>
            <w:r>
              <w:rPr>
                <w:b/>
                <w:bCs/>
                <w:color w:val="545454"/>
              </w:rPr>
              <w:t>Ошибка</w:t>
            </w: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5" w:h="10138" w:wrap="none" w:vAnchor="page" w:hAnchor="page" w:x="392" w:y="1224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54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5" w:h="10138" w:wrap="none" w:vAnchor="page" w:hAnchor="page" w:x="392" w:y="1224"/>
            </w:pPr>
            <w:r>
              <w:t>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5" w:h="10138" w:wrap="none" w:vAnchor="page" w:hAnchor="page" w:x="392" w:y="1224"/>
              <w:spacing w:line="259" w:lineRule="auto"/>
              <w:jc w:val="both"/>
            </w:pPr>
            <w:r>
              <w:t>Раздел 2 «Сведения о расходах» служащий (работник) не заполняет, либо заполняет необоснованно.</w:t>
            </w: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5" w:h="10138" w:wrap="none" w:vAnchor="page" w:hAnchor="page" w:x="392" w:y="1224"/>
              <w:ind w:firstLine="400"/>
              <w:jc w:val="both"/>
            </w:pPr>
            <w:r>
              <w:t>Раздел 2 «Сведения о расходах» заполняется в случае, если в отчетном периоде служащим (работником), его супругой (супругом) и несовершеннолетними детьми совершена сделка (сделки) по приобретению земельного участка, другого объекта недвижимости, транспортно</w:t>
            </w:r>
            <w:r>
              <w:t>го средства, ценных бумаг, акций (долей участия, паев в уставных (складочных) капиталах организаций), цифровых финансовых активов, цифровой валюты, и сумма такой сделки или общая сумма совершенных сделок превышает общий доход данного лица и его супруги (су</w:t>
            </w:r>
            <w:r>
              <w:t xml:space="preserve">пруга) за три последних года, предшествующих отчетному периоду (исключая отчетный период). </w:t>
            </w:r>
            <w:r>
              <w:rPr>
                <w:b/>
                <w:bCs/>
              </w:rPr>
              <w:t>При совершении нескольких таких сделок сведения о расходах указываются по каждой сделке. При представлении сведений в 2023 году сообщаются сведения о расходах по сде</w:t>
            </w:r>
            <w:r>
              <w:rPr>
                <w:b/>
                <w:bCs/>
              </w:rPr>
              <w:t>лкам, совершенным в 2022 году.</w:t>
            </w:r>
          </w:p>
          <w:p w:rsidR="00B67A54" w:rsidRDefault="00AC5735">
            <w:pPr>
              <w:pStyle w:val="a5"/>
              <w:framePr w:w="15955" w:h="10138" w:wrap="none" w:vAnchor="page" w:hAnchor="page" w:x="392" w:y="1224"/>
              <w:ind w:firstLine="400"/>
              <w:jc w:val="both"/>
            </w:pPr>
            <w:r>
              <w:t>При расчете общего дохода служащего (работника) и его супруги (супруга) суммируются дохо</w:t>
            </w:r>
            <w:r>
              <w:rPr>
                <w:u w:val="single"/>
              </w:rPr>
              <w:t xml:space="preserve">ды, </w:t>
            </w:r>
            <w:r>
              <w:t>полученные ими за три календарных года (2019, 2020, 2021), предшествовавших году совершения сделки (сделок), в случае, если они состо</w:t>
            </w:r>
            <w:r>
              <w:t>яли в браке на момент осуществления расходов по сделке (сделкам) и в течении трех лет, предшествующих отчетному периоду. Во всех остальных случаях учитывается только доход служащего за три последних года, предшествующих отчетному периоду.</w:t>
            </w:r>
          </w:p>
          <w:p w:rsidR="00B67A54" w:rsidRDefault="00AC5735">
            <w:pPr>
              <w:pStyle w:val="a5"/>
              <w:framePr w:w="15955" w:h="10138" w:wrap="none" w:vAnchor="page" w:hAnchor="page" w:x="392" w:y="1224"/>
              <w:ind w:firstLine="400"/>
              <w:jc w:val="both"/>
            </w:pPr>
            <w:r>
              <w:t xml:space="preserve">Доход </w:t>
            </w:r>
            <w:r>
              <w:t>несовершеннолетнего ребенка при определении общего дохода не учитывается.</w:t>
            </w:r>
          </w:p>
          <w:p w:rsidR="00B67A54" w:rsidRDefault="00AC5735">
            <w:pPr>
              <w:pStyle w:val="a5"/>
              <w:framePr w:w="15955" w:h="10138" w:wrap="none" w:vAnchor="page" w:hAnchor="page" w:x="392" w:y="1224"/>
              <w:ind w:firstLine="400"/>
              <w:jc w:val="both"/>
            </w:pPr>
            <w:r>
              <w:t xml:space="preserve">В рамках декларационной кампании не подлежит отражению информация о расходах по сделкам, совершенным служащим (работником), членами его семьи до поступления служащего (работника) на </w:t>
            </w:r>
            <w:r>
              <w:t>государственную гражданскую службу (работу).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55" w:h="10138" w:wrap="none" w:vAnchor="page" w:hAnchor="page" w:x="392" w:y="122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5" w:h="10138" w:wrap="none" w:vAnchor="page" w:hAnchor="page" w:x="392" w:y="1224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5" w:h="10138" w:wrap="none" w:vAnchor="page" w:hAnchor="page" w:x="392" w:y="1224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401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5" w:h="10138" w:wrap="none" w:vAnchor="page" w:hAnchor="page" w:x="392" w:y="1224"/>
            </w:pPr>
            <w:r>
              <w:t>2.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5" w:h="10138" w:wrap="none" w:vAnchor="page" w:hAnchor="page" w:x="392" w:y="1224"/>
              <w:tabs>
                <w:tab w:val="left" w:pos="1190"/>
                <w:tab w:val="left" w:pos="3197"/>
              </w:tabs>
              <w:spacing w:line="262" w:lineRule="auto"/>
              <w:jc w:val="both"/>
            </w:pPr>
            <w:r>
              <w:t>При</w:t>
            </w:r>
            <w:r>
              <w:tab/>
              <w:t>заполнении</w:t>
            </w:r>
            <w:r>
              <w:tab/>
              <w:t>графы</w:t>
            </w:r>
          </w:p>
          <w:p w:rsidR="00B67A54" w:rsidRDefault="00AC5735">
            <w:pPr>
              <w:pStyle w:val="a5"/>
              <w:framePr w:w="15955" w:h="10138" w:wrap="none" w:vAnchor="page" w:hAnchor="page" w:x="392" w:y="1224"/>
              <w:spacing w:line="262" w:lineRule="auto"/>
              <w:jc w:val="both"/>
            </w:pPr>
            <w:r>
              <w:t>«Основание приобретения иму</w:t>
            </w:r>
            <w:r>
              <w:softHyphen/>
              <w:t>щества» раздела 2 «Сведения о расходах» служащим (работником) некорректно указываются доку</w:t>
            </w:r>
            <w:r>
              <w:softHyphen/>
              <w:t xml:space="preserve">менты, являющиеся законным </w:t>
            </w:r>
            <w:r>
              <w:t>основанием для возникновения права собственности.</w:t>
            </w:r>
          </w:p>
          <w:p w:rsidR="00B67A54" w:rsidRDefault="00AC5735">
            <w:pPr>
              <w:pStyle w:val="a5"/>
              <w:framePr w:w="15955" w:h="10138" w:wrap="none" w:vAnchor="page" w:hAnchor="page" w:x="392" w:y="1224"/>
              <w:spacing w:line="262" w:lineRule="auto"/>
              <w:jc w:val="both"/>
            </w:pPr>
            <w:r>
              <w:t>К справке не прилагаются копии документов, являющихся закон</w:t>
            </w:r>
            <w:r>
              <w:softHyphen/>
              <w:t>ным основанием для возникнове</w:t>
            </w:r>
            <w:r>
              <w:softHyphen/>
              <w:t>ния права собственности.</w:t>
            </w: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5" w:h="10138" w:wrap="none" w:vAnchor="page" w:hAnchor="page" w:x="392" w:y="1224"/>
              <w:ind w:firstLine="400"/>
              <w:jc w:val="both"/>
            </w:pPr>
            <w:r>
              <w:t>В графе «Основания приобретения имущества» раздела 2 «Сведения о расходах» указывают</w:t>
            </w:r>
            <w:r>
              <w:softHyphen/>
              <w:t>ся рег</w:t>
            </w:r>
            <w:r>
              <w:t>истрационный номер и дата записи в Едином государственном реестре недвижимости (ЕГРП).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</w:t>
            </w:r>
            <w:r>
              <w:softHyphen/>
              <w:t>гово</w:t>
            </w:r>
            <w:r>
              <w:t>р мены, решение суда и др.). В случае приобретения другого имущества (например, транс</w:t>
            </w:r>
            <w:r>
              <w:softHyphen/>
              <w:t>портного средства, ценных бумаг) - наименование и реквизиты документа, являющегося закон</w:t>
            </w:r>
            <w:r>
              <w:softHyphen/>
              <w:t>ным основанием для возникновения права собственности.</w:t>
            </w:r>
          </w:p>
          <w:p w:rsidR="00B67A54" w:rsidRDefault="00AC5735">
            <w:pPr>
              <w:pStyle w:val="a5"/>
              <w:framePr w:w="15955" w:h="10138" w:wrap="none" w:vAnchor="page" w:hAnchor="page" w:x="392" w:y="1224"/>
              <w:ind w:firstLine="400"/>
              <w:jc w:val="both"/>
            </w:pPr>
            <w:r>
              <w:t xml:space="preserve">В отношении </w:t>
            </w:r>
            <w:r>
              <w:t>цифровых финансовых активов в качестве основания приобретения указывают</w:t>
            </w:r>
            <w:r>
              <w:softHyphen/>
              <w:t>ся реквизиты записи о цифровых финансовых активах в информационной системе, в которой осуществляется их выпуск, и прикладывается выписка из данной информационной системы.</w:t>
            </w:r>
          </w:p>
          <w:p w:rsidR="00B67A54" w:rsidRDefault="00AC5735">
            <w:pPr>
              <w:pStyle w:val="a5"/>
              <w:framePr w:w="15955" w:h="10138" w:wrap="none" w:vAnchor="page" w:hAnchor="page" w:x="392" w:y="1224"/>
              <w:ind w:firstLine="400"/>
              <w:jc w:val="both"/>
            </w:pPr>
            <w:r>
              <w:t>В отношении ц</w:t>
            </w:r>
            <w:r>
              <w:t>ифровой валюты в качестве основания приобретения указываются идентифи</w:t>
            </w:r>
            <w:r>
              <w:softHyphen/>
              <w:t>кационный номер и дата транзакции и прикладывается выписка о транзакции при ее наличии по применимому праву. В отношении сделок по приобретению цифровых финансовых активов и цифровой вал</w:t>
            </w:r>
            <w:r>
              <w:t>юты к справке прилагаются документы (при их наличии), подтверждающие сумму</w:t>
            </w:r>
          </w:p>
        </w:tc>
      </w:tr>
    </w:tbl>
    <w:p w:rsidR="00B67A54" w:rsidRDefault="00B67A54">
      <w:pPr>
        <w:spacing w:line="1" w:lineRule="exact"/>
        <w:sectPr w:rsidR="00B67A5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7A54" w:rsidRDefault="00AC573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7" fillcolor="#FEFEFE" stroked="f"/>
            </w:pict>
          </mc:Fallback>
        </mc:AlternateContent>
      </w:r>
    </w:p>
    <w:p w:rsidR="00B67A54" w:rsidRDefault="00AC5735">
      <w:pPr>
        <w:pStyle w:val="a7"/>
        <w:framePr w:wrap="none" w:vAnchor="page" w:hAnchor="page" w:x="8427" w:y="517"/>
      </w:pPr>
      <w:r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4099"/>
        <w:gridCol w:w="11227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74" w:h="1190" w:wrap="none" w:vAnchor="page" w:hAnchor="page" w:x="382" w:y="79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74" w:h="1190" w:wrap="none" w:vAnchor="page" w:hAnchor="page" w:x="382" w:y="791"/>
              <w:rPr>
                <w:sz w:val="10"/>
                <w:szCs w:val="10"/>
              </w:rPr>
            </w:pP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74" w:h="1190" w:wrap="none" w:vAnchor="page" w:hAnchor="page" w:x="382" w:y="791"/>
              <w:jc w:val="both"/>
            </w:pPr>
            <w:r>
              <w:t>сделки и (или) содержащие информацию о второй стороне сделки.</w:t>
            </w:r>
          </w:p>
          <w:p w:rsidR="00B67A54" w:rsidRDefault="00AC5735">
            <w:pPr>
              <w:pStyle w:val="a5"/>
              <w:framePr w:w="15974" w:h="1190" w:wrap="none" w:vAnchor="page" w:hAnchor="page" w:x="382" w:y="791"/>
              <w:ind w:firstLine="420"/>
            </w:pPr>
            <w:r>
              <w:rPr>
                <w:b/>
                <w:bCs/>
              </w:rPr>
              <w:t xml:space="preserve">В случае заполнения раздела 2 «Сведения о расходах» к справке в обязательном </w:t>
            </w:r>
            <w:r>
              <w:rPr>
                <w:b/>
                <w:bCs/>
              </w:rPr>
              <w:t>порядке прилагаются копии документов, являющихся законным основанием для возникновения права собственности на имущественные объекты, отраженные в данном разделе.</w:t>
            </w:r>
          </w:p>
        </w:tc>
      </w:tr>
    </w:tbl>
    <w:p w:rsidR="00B67A54" w:rsidRDefault="00AC5735">
      <w:pPr>
        <w:pStyle w:val="11"/>
        <w:framePr w:w="15974" w:h="398" w:hRule="exact" w:wrap="none" w:vAnchor="page" w:hAnchor="page" w:x="382" w:y="2130"/>
        <w:tabs>
          <w:tab w:val="left" w:pos="1386"/>
        </w:tabs>
        <w:spacing w:after="0"/>
      </w:pPr>
      <w:bookmarkStart w:id="21" w:name="bookmark23"/>
      <w:bookmarkStart w:id="22" w:name="bookmark21"/>
      <w:bookmarkStart w:id="23" w:name="bookmark22"/>
      <w:bookmarkStart w:id="24" w:name="bookmark24"/>
      <w:r>
        <w:rPr>
          <w:shd w:val="clear" w:color="auto" w:fill="FFFFFF"/>
        </w:rPr>
        <w:t>Р</w:t>
      </w:r>
      <w:bookmarkEnd w:id="21"/>
      <w:r>
        <w:rPr>
          <w:shd w:val="clear" w:color="auto" w:fill="FFFFFF"/>
        </w:rPr>
        <w:t>аздел 3</w:t>
      </w:r>
      <w:r>
        <w:rPr>
          <w:color w:val="000000"/>
        </w:rPr>
        <w:tab/>
      </w:r>
      <w:r>
        <w:t>«Сведения об имуществе», подраздел 3.1 «Недвижимое имущество»</w:t>
      </w:r>
      <w:bookmarkEnd w:id="22"/>
      <w:bookmarkEnd w:id="23"/>
      <w:bookmarkEnd w:id="2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085"/>
        <w:gridCol w:w="11208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0" w:h="8909" w:wrap="none" w:vAnchor="page" w:hAnchor="page" w:x="387" w:y="2605"/>
              <w:jc w:val="both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0" w:h="8909" w:wrap="none" w:vAnchor="page" w:hAnchor="page" w:x="387" w:y="2605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400D1F">
            <w:pPr>
              <w:pStyle w:val="a5"/>
              <w:framePr w:w="15950" w:h="8909" w:wrap="none" w:vAnchor="page" w:hAnchor="page" w:x="387" w:y="2605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4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0" w:h="8909" w:wrap="none" w:vAnchor="page" w:hAnchor="page" w:x="387" w:y="2605"/>
            </w:pPr>
            <w:r>
              <w:t>1.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0" w:h="8909" w:wrap="none" w:vAnchor="page" w:hAnchor="page" w:x="387" w:y="2605"/>
              <w:spacing w:line="262" w:lineRule="auto"/>
              <w:jc w:val="both"/>
            </w:pPr>
            <w:r>
              <w:rPr>
                <w:b/>
                <w:bCs/>
              </w:rPr>
              <w:t xml:space="preserve">В </w:t>
            </w:r>
            <w:r>
              <w:t>подразделе 3.1. «Недвижимое имущество» служащий (работник) не отражает объекты недвижимого имущества, не используемые длительное время, либо право собственности на которые не зарегистрировано в установленном порядке.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0" w:h="8909" w:wrap="none" w:vAnchor="page" w:hAnchor="page" w:x="387" w:y="2605"/>
              <w:ind w:firstLine="400"/>
              <w:jc w:val="both"/>
            </w:pPr>
            <w:r>
              <w:t xml:space="preserve">В подразделе 3.1. «Недвижимое имущество» </w:t>
            </w:r>
            <w:r>
              <w:rPr>
                <w:b/>
                <w:bCs/>
              </w:rPr>
              <w:t xml:space="preserve">указываются все объекты недвижимости, принадлежащие служащему (работнику), члену его семьи на праве собственности, </w:t>
            </w:r>
            <w:r>
              <w:t>независимо от того, когда они были приобретены, в каком регионе Российской Федерации или в каком гос</w:t>
            </w:r>
            <w:r>
              <w:t xml:space="preserve">ударстве зарегистрированы. Сведения об объекте недвижимости указываются в данном подразделе в точном соответствии с информацией об этом объекте, содержащейся в </w:t>
            </w:r>
            <w:r w:rsidR="00400D1F">
              <w:rPr>
                <w:u w:val="single"/>
              </w:rPr>
              <w:t>Еди</w:t>
            </w:r>
            <w:r w:rsidR="00400D1F">
              <w:t>ном</w:t>
            </w:r>
            <w:r>
              <w:t xml:space="preserve"> </w:t>
            </w:r>
            <w:r w:rsidR="00400D1F">
              <w:t>государственном</w:t>
            </w:r>
            <w:r>
              <w:t xml:space="preserve"> реестре недвижимости (ЕГРН) на отчетную дату.</w:t>
            </w:r>
          </w:p>
          <w:p w:rsidR="00B67A54" w:rsidRDefault="00AC5735">
            <w:pPr>
              <w:pStyle w:val="a5"/>
              <w:framePr w:w="15950" w:h="8909" w:wrap="none" w:vAnchor="page" w:hAnchor="page" w:x="387" w:y="2605"/>
              <w:ind w:firstLine="400"/>
              <w:jc w:val="both"/>
            </w:pPr>
            <w:r>
              <w:t>Кроме того, подлежат отра</w:t>
            </w:r>
            <w:r>
              <w:t xml:space="preserve">жению объекты недвижимого имущества, полученные в порядке наследования (выдано свидетельство о праве на наследство) или по решению суда (вступило в законную силу), либо по факту полного внесения паевого взноса членами жилищного, </w:t>
            </w:r>
            <w:r w:rsidR="00400D1F">
              <w:t>жилищно-строительного</w:t>
            </w:r>
            <w:r>
              <w:t>, дачн</w:t>
            </w:r>
            <w:r>
              <w:t>ого, гаражного или иного потребительского кооператива, право собственности на которые не зарегистрировано в установленном порядке (не осуществлена регистрация в Росреестре).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50" w:h="8909" w:wrap="none" w:vAnchor="page" w:hAnchor="page" w:x="387" w:y="2605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0" w:h="8909" w:wrap="none" w:vAnchor="page" w:hAnchor="page" w:x="387" w:y="2605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400D1F">
            <w:pPr>
              <w:pStyle w:val="a5"/>
              <w:framePr w:w="15950" w:h="8909" w:wrap="none" w:vAnchor="page" w:hAnchor="page" w:x="387" w:y="2605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0" w:h="8909" w:wrap="none" w:vAnchor="page" w:hAnchor="page" w:x="387" w:y="2605"/>
            </w:pPr>
            <w:r>
              <w:t>2.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0" w:h="8909" w:wrap="none" w:vAnchor="page" w:hAnchor="page" w:x="387" w:y="2605"/>
              <w:spacing w:line="259" w:lineRule="auto"/>
              <w:jc w:val="both"/>
            </w:pPr>
            <w:r>
              <w:t xml:space="preserve">Служащий (работник) не отражает </w:t>
            </w:r>
            <w:r>
              <w:t>информацию о земельном участ</w:t>
            </w:r>
            <w:r>
              <w:softHyphen/>
              <w:t>ке, на котором расположен объект недвижимого имущества, нахо</w:t>
            </w:r>
            <w:r>
              <w:softHyphen/>
              <w:t>дящийся в собственности.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0" w:h="8909" w:wrap="none" w:vAnchor="page" w:hAnchor="page" w:x="387" w:y="2605"/>
              <w:spacing w:line="259" w:lineRule="auto"/>
              <w:ind w:firstLine="400"/>
              <w:jc w:val="both"/>
            </w:pPr>
            <w:r>
              <w:t>При наличии в собственности жилого, садового дома или являющегося обособленным строением гаража, информация о которых отражается в подразделе</w:t>
            </w:r>
            <w:r>
              <w:t xml:space="preserve"> 3.1 «Недвижимое имущество», информация о земельном участке, на котором расположен соответствующий объект недвижимого имущества, подлежит указанию в разделе 3.1 «Сведения об имуществе» или 6.1 «Объекты недвижимого имущества, находящиеся в пользовании» (в з</w:t>
            </w:r>
            <w:r>
              <w:t>ависимости от наличия зарегистрированного права собственности).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50" w:h="8909" w:wrap="none" w:vAnchor="page" w:hAnchor="page" w:x="387" w:y="2605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0" w:h="8909" w:wrap="none" w:vAnchor="page" w:hAnchor="page" w:x="387" w:y="2605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0" w:h="8909" w:wrap="none" w:vAnchor="page" w:hAnchor="page" w:x="387" w:y="2605"/>
              <w:jc w:val="center"/>
            </w:pPr>
            <w:r>
              <w:rPr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27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0" w:h="8909" w:wrap="none" w:vAnchor="page" w:hAnchor="page" w:x="387" w:y="2605"/>
            </w:pPr>
            <w:r>
              <w:t>3.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0" w:h="8909" w:wrap="none" w:vAnchor="page" w:hAnchor="page" w:x="387" w:y="2605"/>
              <w:spacing w:line="262" w:lineRule="auto"/>
              <w:jc w:val="both"/>
            </w:pPr>
            <w:r>
              <w:t>Служащий (работник) некорректно указывает:</w:t>
            </w:r>
          </w:p>
          <w:p w:rsidR="00B67A54" w:rsidRDefault="00AC5735">
            <w:pPr>
              <w:pStyle w:val="a5"/>
              <w:framePr w:w="15950" w:h="8909" w:wrap="none" w:vAnchor="page" w:hAnchor="page" w:x="387" w:y="2605"/>
              <w:tabs>
                <w:tab w:val="left" w:pos="278"/>
              </w:tabs>
              <w:spacing w:after="580" w:line="262" w:lineRule="auto"/>
              <w:jc w:val="both"/>
            </w:pPr>
            <w:r>
              <w:t>а)</w:t>
            </w:r>
            <w:r>
              <w:tab/>
              <w:t>точное местонахождение (адрес) объекта недвижимого имущества,</w:t>
            </w:r>
          </w:p>
          <w:p w:rsidR="00B67A54" w:rsidRDefault="00AC5735">
            <w:pPr>
              <w:pStyle w:val="a5"/>
              <w:framePr w:w="15950" w:h="8909" w:wrap="none" w:vAnchor="page" w:hAnchor="page" w:x="387" w:y="2605"/>
              <w:tabs>
                <w:tab w:val="left" w:pos="312"/>
              </w:tabs>
              <w:spacing w:line="259" w:lineRule="auto"/>
              <w:jc w:val="both"/>
            </w:pPr>
            <w:r>
              <w:t>б)</w:t>
            </w:r>
            <w:r>
              <w:tab/>
              <w:t xml:space="preserve">площадь объектов недвижимого </w:t>
            </w:r>
            <w:r>
              <w:t>имущества.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0" w:h="8909" w:wrap="none" w:vAnchor="page" w:hAnchor="page" w:x="387" w:y="2605"/>
              <w:tabs>
                <w:tab w:val="left" w:pos="384"/>
              </w:tabs>
              <w:spacing w:line="259" w:lineRule="auto"/>
              <w:jc w:val="both"/>
            </w:pPr>
            <w:r>
              <w:t>а)</w:t>
            </w:r>
            <w:r>
              <w:tab/>
              <w:t>Местонахождение (адрес) недвижимого имущества указывается согласно правоустанав</w:t>
            </w:r>
            <w:r>
              <w:softHyphen/>
              <w:t>ливающим документам. Указываются: 1) индекс; 2) субъект Российской Федерации; 3) район;</w:t>
            </w:r>
          </w:p>
          <w:p w:rsidR="00B67A54" w:rsidRDefault="00AC5735">
            <w:pPr>
              <w:pStyle w:val="a5"/>
              <w:framePr w:w="15950" w:h="8909" w:wrap="none" w:vAnchor="page" w:hAnchor="page" w:x="387" w:y="2605"/>
              <w:spacing w:line="259" w:lineRule="auto"/>
              <w:jc w:val="both"/>
            </w:pPr>
            <w:r>
              <w:t xml:space="preserve">4) город иной населенный пункт (село, поселок и т.д.); 5) улица </w:t>
            </w:r>
            <w:r>
              <w:t>(проспект, переулок и т.д.);</w:t>
            </w:r>
          </w:p>
          <w:p w:rsidR="00B67A54" w:rsidRDefault="00AC5735">
            <w:pPr>
              <w:pStyle w:val="a5"/>
              <w:framePr w:w="15950" w:h="8909" w:wrap="none" w:vAnchor="page" w:hAnchor="page" w:x="387" w:y="2605"/>
              <w:tabs>
                <w:tab w:val="left" w:pos="288"/>
              </w:tabs>
              <w:spacing w:line="259" w:lineRule="auto"/>
              <w:jc w:val="both"/>
            </w:pPr>
            <w:r>
              <w:t>б)</w:t>
            </w:r>
            <w:r>
              <w:tab/>
              <w:t xml:space="preserve">номер дома (владения, участка), корпуса (строения), квартиры. Если недвижимое имущество находится за рубежом, то </w:t>
            </w:r>
            <w:r w:rsidR="00400D1F">
              <w:t>указываются:</w:t>
            </w:r>
            <w:r>
              <w:t>) наименование государства^) населенный пункт (иная единица административно-территориального делен</w:t>
            </w:r>
            <w:r>
              <w:t>ия);3) почтовый адрес.</w:t>
            </w:r>
          </w:p>
          <w:p w:rsidR="00B67A54" w:rsidRDefault="00AC5735">
            <w:pPr>
              <w:pStyle w:val="a5"/>
              <w:framePr w:w="15950" w:h="8909" w:wrap="none" w:vAnchor="page" w:hAnchor="page" w:x="387" w:y="2605"/>
              <w:spacing w:line="259" w:lineRule="auto"/>
              <w:jc w:val="both"/>
            </w:pPr>
            <w:r>
              <w:t xml:space="preserve">б) Площадь указывается на основании правоустанавливающих документов. Если недвижимое имущество принадлежит служащему (работнику), члену семьи на праве совместной собственности или долевой собственности, </w:t>
            </w:r>
            <w:r>
              <w:rPr>
                <w:b/>
                <w:bCs/>
              </w:rPr>
              <w:t>указывается общая площадь данн</w:t>
            </w:r>
            <w:r>
              <w:rPr>
                <w:b/>
                <w:bCs/>
              </w:rPr>
              <w:t>ого объекта, а не площадь доли.</w:t>
            </w:r>
          </w:p>
        </w:tc>
      </w:tr>
    </w:tbl>
    <w:p w:rsidR="00B67A54" w:rsidRDefault="00B67A54">
      <w:pPr>
        <w:spacing w:line="1" w:lineRule="exact"/>
        <w:sectPr w:rsidR="00B67A5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7A54" w:rsidRDefault="00AC573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6" fillcolor="#FEFEFE" stroked="f"/>
            </w:pict>
          </mc:Fallback>
        </mc:AlternateContent>
      </w:r>
    </w:p>
    <w:p w:rsidR="00B67A54" w:rsidRDefault="00AC5735">
      <w:pPr>
        <w:pStyle w:val="a7"/>
        <w:framePr w:wrap="none" w:vAnchor="page" w:hAnchor="page" w:x="8430" w:y="465"/>
      </w:pPr>
      <w:r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094"/>
        <w:gridCol w:w="11222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60" w:h="6374" w:wrap="none" w:vAnchor="page" w:hAnchor="page" w:x="390" w:y="74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60" w:h="6374" w:wrap="none" w:vAnchor="page" w:hAnchor="page" w:x="390" w:y="744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60" w:h="6374" w:wrap="none" w:vAnchor="page" w:hAnchor="page" w:x="390" w:y="744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604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60" w:h="6374" w:wrap="none" w:vAnchor="page" w:hAnchor="page" w:x="390" w:y="744"/>
            </w:pPr>
            <w:r>
              <w:t>4.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60" w:h="6374" w:wrap="none" w:vAnchor="page" w:hAnchor="page" w:x="390" w:y="744"/>
              <w:jc w:val="both"/>
            </w:pPr>
            <w:r>
              <w:t>В графе 6 «Основание приобретения и источник средств» подраздела 3.1. «Недвижимое имущество» служа</w:t>
            </w:r>
            <w:r>
              <w:softHyphen/>
              <w:t>щий (работник):</w:t>
            </w:r>
          </w:p>
          <w:p w:rsidR="00B67A54" w:rsidRDefault="00AC5735">
            <w:pPr>
              <w:pStyle w:val="a5"/>
              <w:framePr w:w="15960" w:h="6374" w:wrap="none" w:vAnchor="page" w:hAnchor="page" w:x="390" w:y="744"/>
              <w:tabs>
                <w:tab w:val="left" w:pos="350"/>
              </w:tabs>
              <w:jc w:val="both"/>
            </w:pPr>
            <w:r>
              <w:t>а)</w:t>
            </w:r>
            <w:r>
              <w:tab/>
              <w:t>не указывает реквизиты доку</w:t>
            </w:r>
            <w:r>
              <w:softHyphen/>
            </w:r>
          </w:p>
          <w:p w:rsidR="00B67A54" w:rsidRDefault="00AC5735">
            <w:pPr>
              <w:pStyle w:val="a5"/>
              <w:framePr w:w="15960" w:h="6374" w:wrap="none" w:vAnchor="page" w:hAnchor="page" w:x="390" w:y="744"/>
              <w:tabs>
                <w:tab w:val="left" w:pos="2117"/>
              </w:tabs>
              <w:jc w:val="both"/>
            </w:pPr>
            <w:r>
              <w:t xml:space="preserve">ментов, </w:t>
            </w:r>
            <w:r>
              <w:t>являющихся основанием приобретения</w:t>
            </w:r>
            <w:r>
              <w:tab/>
              <w:t>(возникновения</w:t>
            </w:r>
          </w:p>
          <w:p w:rsidR="00B67A54" w:rsidRDefault="00AC5735">
            <w:pPr>
              <w:pStyle w:val="a5"/>
              <w:framePr w:w="15960" w:h="6374" w:wrap="none" w:vAnchor="page" w:hAnchor="page" w:x="390" w:y="744"/>
              <w:jc w:val="both"/>
            </w:pPr>
            <w:r>
              <w:t>права собственности);</w:t>
            </w:r>
          </w:p>
          <w:p w:rsidR="00B67A54" w:rsidRDefault="00AC5735">
            <w:pPr>
              <w:pStyle w:val="a5"/>
              <w:framePr w:w="15960" w:h="6374" w:wrap="none" w:vAnchor="page" w:hAnchor="page" w:x="390" w:y="744"/>
              <w:tabs>
                <w:tab w:val="left" w:pos="302"/>
              </w:tabs>
              <w:spacing w:after="2080"/>
              <w:jc w:val="both"/>
            </w:pPr>
            <w:r>
              <w:t>б)</w:t>
            </w:r>
            <w:r>
              <w:tab/>
              <w:t>излишне указывает сведения об источнике средств, за счет которых приобретено имущество.</w:t>
            </w:r>
          </w:p>
          <w:p w:rsidR="00B67A54" w:rsidRDefault="00AC5735">
            <w:pPr>
              <w:pStyle w:val="a5"/>
              <w:framePr w:w="15960" w:h="6374" w:wrap="none" w:vAnchor="page" w:hAnchor="page" w:x="390" w:y="744"/>
              <w:tabs>
                <w:tab w:val="left" w:pos="307"/>
              </w:tabs>
              <w:spacing w:line="262" w:lineRule="auto"/>
              <w:jc w:val="both"/>
            </w:pPr>
            <w:r>
              <w:t>в)</w:t>
            </w:r>
            <w:r>
              <w:tab/>
              <w:t>указывает сведения о расходах по приобретению отражаемого объекта недвижимого имущества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60" w:h="6374" w:wrap="none" w:vAnchor="page" w:hAnchor="page" w:x="390" w:y="744"/>
              <w:tabs>
                <w:tab w:val="left" w:pos="360"/>
              </w:tabs>
              <w:spacing w:line="233" w:lineRule="auto"/>
              <w:jc w:val="both"/>
            </w:pPr>
            <w:r>
              <w:t>а)</w:t>
            </w:r>
            <w:r>
              <w:tab/>
              <w:t>Для каждого объекта недвижимого имущества указываются реквизиты (серия, номер и дата выдачи)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</w:t>
            </w:r>
            <w:r>
              <w:t>еестра недвижимости (ЕГРН) (например: Свидетельство о государственной регистрации права 50 НД N 776723 от 17.03.2010; Запись в ЕГРН № 77:02:0014017:1994-72/004/2021-2 от 27.03.2021). Также указываются наименование и реквизиты (номер и дата) документа, явля</w:t>
            </w:r>
            <w:r>
              <w:t>ющегося основанием для приобретения права собственности (договор купли-продажи, договор дарения, свидетельство о праве на наследство, решение суда и др.).</w:t>
            </w:r>
          </w:p>
          <w:p w:rsidR="00B67A54" w:rsidRDefault="00AC5735">
            <w:pPr>
              <w:pStyle w:val="a5"/>
              <w:framePr w:w="15960" w:h="6374" w:wrap="none" w:vAnchor="page" w:hAnchor="page" w:x="390" w:y="744"/>
              <w:tabs>
                <w:tab w:val="left" w:pos="331"/>
              </w:tabs>
              <w:spacing w:line="233" w:lineRule="auto"/>
              <w:jc w:val="both"/>
            </w:pPr>
            <w:r>
              <w:t>б)</w:t>
            </w:r>
            <w:r>
              <w:tab/>
            </w:r>
            <w:r>
              <w:rPr>
                <w:b/>
                <w:bCs/>
              </w:rPr>
              <w:t xml:space="preserve">Сведения об источнике средств, за счет которых приобретено имущество, </w:t>
            </w:r>
            <w:r>
              <w:t>в соответствии с Федеральным законом от 7 мая 2013 г. № 79-ФЗ «О запрете отдельным категориям лиц откры</w:t>
            </w:r>
            <w:r>
              <w:softHyphen/>
              <w:t>вать и иметь счета (вклады), хранить наличные денежные средства и ценности в иност</w:t>
            </w:r>
            <w:r>
              <w:t xml:space="preserve">ранных банках, расположенных за пределами территории Российской Федерации» </w:t>
            </w:r>
            <w:r>
              <w:rPr>
                <w:b/>
                <w:bCs/>
              </w:rPr>
              <w:t xml:space="preserve">обязаны указывать служащие (работники), </w:t>
            </w:r>
            <w:r>
              <w:t>замещающие должности, замещение которых влечет за собой запрет открывать и иметь счета (вклады), хранить наличные денежные средства и ценност</w:t>
            </w:r>
            <w:r>
              <w:t>и в иностран</w:t>
            </w:r>
            <w:r>
              <w:softHyphen/>
              <w:t xml:space="preserve">ных банках, расположенных за пределами территории Российской Федерации, владеть и (или) пользоваться иностранными финансовыми инструментами, </w:t>
            </w:r>
            <w:r>
              <w:rPr>
                <w:b/>
                <w:bCs/>
              </w:rPr>
              <w:t>исключительно в отношении при</w:t>
            </w:r>
            <w:r>
              <w:rPr>
                <w:b/>
                <w:bCs/>
              </w:rPr>
              <w:softHyphen/>
              <w:t>надлежащего им, их супругам и несовершеннолетним детям имущества, находя</w:t>
            </w:r>
            <w:r>
              <w:rPr>
                <w:b/>
                <w:bCs/>
              </w:rPr>
              <w:t xml:space="preserve">щегося за пределами территории Российской Федерации. </w:t>
            </w:r>
            <w:r>
              <w:t>Эти сведения отображаются такими служа</w:t>
            </w:r>
            <w:r>
              <w:softHyphen/>
              <w:t>щими (работниками) ежегодно, вне зависимости от года приобретения имущества.</w:t>
            </w:r>
          </w:p>
          <w:p w:rsidR="00B67A54" w:rsidRDefault="00AC5735">
            <w:pPr>
              <w:pStyle w:val="a5"/>
              <w:framePr w:w="15960" w:h="6374" w:wrap="none" w:vAnchor="page" w:hAnchor="page" w:x="390" w:y="744"/>
              <w:tabs>
                <w:tab w:val="left" w:pos="350"/>
              </w:tabs>
              <w:spacing w:line="257" w:lineRule="auto"/>
              <w:jc w:val="both"/>
            </w:pPr>
            <w:r>
              <w:t>в)</w:t>
            </w:r>
            <w:r>
              <w:tab/>
            </w:r>
            <w:r>
              <w:rPr>
                <w:b/>
                <w:bCs/>
              </w:rPr>
              <w:t>Графа 6 «Основание приобретения и источник средств» подраздела 3.1. «Недвижимое имущ</w:t>
            </w:r>
            <w:r>
              <w:rPr>
                <w:b/>
                <w:bCs/>
              </w:rPr>
              <w:t xml:space="preserve">ество» не предназначена для представления сведений о расходах. </w:t>
            </w:r>
            <w:r>
              <w:t>Для этих целей используется исключительно раздел 2 «Сведения о расходах».</w:t>
            </w:r>
          </w:p>
        </w:tc>
      </w:tr>
    </w:tbl>
    <w:p w:rsidR="00B67A54" w:rsidRDefault="00AC5735">
      <w:pPr>
        <w:pStyle w:val="11"/>
        <w:framePr w:w="15960" w:h="403" w:hRule="exact" w:wrap="none" w:vAnchor="page" w:hAnchor="page" w:x="390" w:y="7200"/>
        <w:spacing w:after="0"/>
      </w:pPr>
      <w:bookmarkStart w:id="25" w:name="bookmark25"/>
      <w:bookmarkStart w:id="26" w:name="bookmark26"/>
      <w:bookmarkStart w:id="27" w:name="bookmark27"/>
      <w:r>
        <w:t>Раздел 3 «Сведения об имуществе», подраздел 3.2 «Транспортные средства»</w:t>
      </w:r>
      <w:bookmarkEnd w:id="25"/>
      <w:bookmarkEnd w:id="26"/>
      <w:bookmarkEnd w:id="2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109"/>
        <w:gridCol w:w="11131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883" w:h="3350" w:wrap="none" w:vAnchor="page" w:hAnchor="page" w:x="399" w:y="7680"/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883" w:h="3350" w:wrap="none" w:vAnchor="page" w:hAnchor="page" w:x="399" w:y="7680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400D1F">
            <w:pPr>
              <w:pStyle w:val="a5"/>
              <w:framePr w:w="15883" w:h="3350" w:wrap="none" w:vAnchor="page" w:hAnchor="page" w:x="399" w:y="7680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01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883" w:h="3350" w:wrap="none" w:vAnchor="page" w:hAnchor="page" w:x="399" w:y="7680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883" w:h="3350" w:wrap="none" w:vAnchor="page" w:hAnchor="page" w:x="399" w:y="7680"/>
              <w:tabs>
                <w:tab w:val="left" w:pos="1714"/>
                <w:tab w:val="right" w:pos="3883"/>
              </w:tabs>
              <w:spacing w:line="259" w:lineRule="auto"/>
              <w:jc w:val="both"/>
            </w:pPr>
            <w:r>
              <w:t xml:space="preserve">В </w:t>
            </w:r>
            <w:r>
              <w:t>подразделе 3.2. «Транспортные средства» служащий (работник) не указывает</w:t>
            </w:r>
            <w:r>
              <w:tab/>
              <w:t>информацию</w:t>
            </w:r>
            <w:r>
              <w:tab/>
              <w:t>о</w:t>
            </w:r>
          </w:p>
          <w:p w:rsidR="00B67A54" w:rsidRDefault="00AC5735">
            <w:pPr>
              <w:pStyle w:val="a5"/>
              <w:framePr w:w="15883" w:h="3350" w:wrap="none" w:vAnchor="page" w:hAnchor="page" w:x="399" w:y="7680"/>
              <w:spacing w:line="259" w:lineRule="auto"/>
              <w:jc w:val="both"/>
            </w:pPr>
            <w:r>
              <w:t>принадлежащих ему и членам его семьи на праве собственности транспортных средствах либо указывает информацию о них не в полном объеме.</w:t>
            </w:r>
          </w:p>
        </w:tc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883" w:h="3350" w:wrap="none" w:vAnchor="page" w:hAnchor="page" w:x="399" w:y="7680"/>
              <w:spacing w:line="259" w:lineRule="auto"/>
              <w:ind w:firstLine="380"/>
              <w:jc w:val="both"/>
            </w:pPr>
            <w:r>
              <w:t xml:space="preserve">В подразделе 3.2. </w:t>
            </w:r>
            <w:r>
              <w:t xml:space="preserve">«Транспортные средства» указываются сведения о транспортных средствах, находящихся в собственности по состоянию на отчетную дату, независимо от того, когда они были приобретены, в каком регионе Российской Федерации или в каком государстве зарегистрированы </w:t>
            </w:r>
            <w:r>
              <w:t>(в т.ч. о переданных в пользование по доверенности, находящихся в угоне, в залоге у банка, ветхих, полностью негодных к эксплуатации и т.д.).</w:t>
            </w:r>
          </w:p>
          <w:p w:rsidR="00B67A54" w:rsidRDefault="00AC5735">
            <w:pPr>
              <w:pStyle w:val="a5"/>
              <w:framePr w:w="15883" w:h="3350" w:wrap="none" w:vAnchor="page" w:hAnchor="page" w:x="399" w:y="7680"/>
              <w:spacing w:line="259" w:lineRule="auto"/>
              <w:ind w:firstLine="380"/>
              <w:jc w:val="both"/>
            </w:pPr>
            <w:r>
              <w:t>Обязательно подлежат указанию вид, марка, модель транспортного средства, год его изготовления, наименование (код п</w:t>
            </w:r>
            <w:r>
              <w:t xml:space="preserve">одразделения) органа внутренних дел, осуществившего его регистрационный учет (например - МОТОТРЭР ГИБДД УВД по ЦАО г. Москвы). </w:t>
            </w:r>
            <w:r>
              <w:rPr>
                <w:b/>
                <w:bCs/>
              </w:rPr>
              <w:t>Указанные данные заполняются согласно свидетельству о регистрации транспортного средства.</w:t>
            </w:r>
          </w:p>
          <w:p w:rsidR="00B67A54" w:rsidRDefault="00AC5735">
            <w:pPr>
              <w:pStyle w:val="a5"/>
              <w:framePr w:w="15883" w:h="3350" w:wrap="none" w:vAnchor="page" w:hAnchor="page" w:x="399" w:y="7680"/>
              <w:spacing w:line="259" w:lineRule="auto"/>
              <w:ind w:firstLine="380"/>
              <w:jc w:val="both"/>
            </w:pPr>
            <w:r>
              <w:t>В случае отсутствия регистрации допуска</w:t>
            </w:r>
            <w:r>
              <w:t>ется указать "Отсутствует".</w:t>
            </w:r>
          </w:p>
        </w:tc>
      </w:tr>
    </w:tbl>
    <w:p w:rsidR="00B67A54" w:rsidRDefault="00B67A54">
      <w:pPr>
        <w:spacing w:line="1" w:lineRule="exact"/>
        <w:sectPr w:rsidR="00B67A5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7A54" w:rsidRDefault="00AC573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5" fillcolor="#FEFEFE" stroked="f"/>
            </w:pict>
          </mc:Fallback>
        </mc:AlternateContent>
      </w:r>
    </w:p>
    <w:p w:rsidR="00B67A54" w:rsidRDefault="00AC5735">
      <w:pPr>
        <w:pStyle w:val="a7"/>
        <w:framePr w:w="10334" w:h="226" w:hRule="exact" w:wrap="none" w:vAnchor="page" w:hAnchor="page" w:x="3356" w:y="465"/>
        <w:jc w:val="center"/>
      </w:pPr>
      <w:r>
        <w:rPr>
          <w:color w:val="393939"/>
        </w:rPr>
        <w:t>8</w:t>
      </w:r>
    </w:p>
    <w:p w:rsidR="00B67A54" w:rsidRDefault="00AC5735">
      <w:pPr>
        <w:pStyle w:val="11"/>
        <w:framePr w:w="15922" w:h="317" w:hRule="exact" w:wrap="none" w:vAnchor="page" w:hAnchor="page" w:x="409" w:y="825"/>
        <w:tabs>
          <w:tab w:val="left" w:pos="1395"/>
        </w:tabs>
        <w:spacing w:after="0" w:line="228" w:lineRule="auto"/>
      </w:pPr>
      <w:bookmarkStart w:id="28" w:name="bookmark30"/>
      <w:bookmarkStart w:id="29" w:name="bookmark28"/>
      <w:bookmarkStart w:id="30" w:name="bookmark29"/>
      <w:bookmarkStart w:id="31" w:name="bookmark31"/>
      <w:r>
        <w:rPr>
          <w:shd w:val="clear" w:color="auto" w:fill="FFFFFF"/>
        </w:rPr>
        <w:t>Р</w:t>
      </w:r>
      <w:bookmarkEnd w:id="28"/>
      <w:r>
        <w:rPr>
          <w:shd w:val="clear" w:color="auto" w:fill="FFFFFF"/>
        </w:rPr>
        <w:t>аздел 4</w:t>
      </w:r>
      <w:r>
        <w:rPr>
          <w:color w:val="000000"/>
        </w:rPr>
        <w:tab/>
      </w:r>
      <w:r>
        <w:t>Сведения о счетах в банках и иных кредитных организациях</w:t>
      </w:r>
      <w:bookmarkEnd w:id="29"/>
      <w:bookmarkEnd w:id="30"/>
      <w:bookmarkEnd w:id="3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104"/>
        <w:gridCol w:w="11189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22" w:h="9960" w:wrap="none" w:vAnchor="page" w:hAnchor="page" w:x="409" w:y="1224"/>
              <w:spacing w:after="40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</w:rPr>
              <w:t>№</w:t>
            </w:r>
          </w:p>
          <w:p w:rsidR="00B67A54" w:rsidRDefault="00AC5735">
            <w:pPr>
              <w:pStyle w:val="a5"/>
              <w:framePr w:w="15922" w:h="9960" w:wrap="none" w:vAnchor="page" w:hAnchor="page" w:x="409" w:y="1224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</w:rPr>
              <w:t>п/п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2" w:h="9960" w:wrap="none" w:vAnchor="page" w:hAnchor="page" w:x="409" w:y="1224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2" w:h="9960" w:wrap="none" w:vAnchor="page" w:hAnchor="page" w:x="409" w:y="1224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51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2" w:h="9960" w:wrap="none" w:vAnchor="page" w:hAnchor="page" w:x="409" w:y="1224"/>
            </w:pPr>
            <w: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2" w:h="9960" w:wrap="none" w:vAnchor="page" w:hAnchor="page" w:x="409" w:y="1224"/>
              <w:tabs>
                <w:tab w:val="left" w:pos="2736"/>
              </w:tabs>
              <w:jc w:val="both"/>
            </w:pPr>
            <w:r>
              <w:t>В разделе 4 «Сведения о счетах в банках и иных кредитных организациях»</w:t>
            </w:r>
            <w:r>
              <w:tab/>
              <w:t>служащий</w:t>
            </w:r>
          </w:p>
          <w:p w:rsidR="00B67A54" w:rsidRDefault="00AC5735">
            <w:pPr>
              <w:pStyle w:val="a5"/>
              <w:framePr w:w="15922" w:h="9960" w:wrap="none" w:vAnchor="page" w:hAnchor="page" w:x="409" w:y="1224"/>
              <w:jc w:val="both"/>
            </w:pPr>
            <w:r>
              <w:t>(работник) отражает не все открытые по состоянию на отчетную дату счета в банках и иных кредитных организациях.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2" w:h="9960" w:wrap="none" w:vAnchor="page" w:hAnchor="page" w:x="409" w:y="1224"/>
              <w:spacing w:line="233" w:lineRule="auto"/>
              <w:ind w:firstLine="400"/>
              <w:jc w:val="both"/>
            </w:pPr>
            <w:r>
              <w:t xml:space="preserve">В разделе 4. «Сведения о счетах в банках и иных кредитных организациях» </w:t>
            </w:r>
            <w:r>
              <w:rPr>
                <w:b/>
                <w:bCs/>
              </w:rPr>
              <w:t>отражается информация обо всех счетах, открытых по состоянию на отчетную</w:t>
            </w:r>
            <w:r>
              <w:rPr>
                <w:b/>
                <w:bCs/>
              </w:rPr>
              <w:t xml:space="preserve"> дату в банках и иных кредитных организациях на основании гражданско-правового договора на имя лица, в отношении которого представляется справка, </w:t>
            </w:r>
            <w:r>
              <w:t>в том числе:</w:t>
            </w:r>
          </w:p>
          <w:p w:rsidR="00B67A54" w:rsidRDefault="00AC5735">
            <w:pPr>
              <w:pStyle w:val="a5"/>
              <w:framePr w:w="15922" w:h="9960" w:wrap="none" w:vAnchor="page" w:hAnchor="page" w:x="409" w:y="1224"/>
              <w:numPr>
                <w:ilvl w:val="0"/>
                <w:numId w:val="2"/>
              </w:numPr>
              <w:tabs>
                <w:tab w:val="left" w:pos="245"/>
              </w:tabs>
              <w:spacing w:line="233" w:lineRule="auto"/>
              <w:jc w:val="both"/>
            </w:pPr>
            <w:r>
              <w:t>счета с нулевым остатком по состоянию на отчетную дату;</w:t>
            </w:r>
          </w:p>
          <w:p w:rsidR="00B67A54" w:rsidRDefault="00AC5735">
            <w:pPr>
              <w:pStyle w:val="a5"/>
              <w:framePr w:w="15922" w:h="9960" w:wrap="none" w:vAnchor="page" w:hAnchor="page" w:x="409" w:y="1224"/>
              <w:numPr>
                <w:ilvl w:val="0"/>
                <w:numId w:val="2"/>
              </w:numPr>
              <w:tabs>
                <w:tab w:val="left" w:pos="274"/>
              </w:tabs>
              <w:spacing w:line="233" w:lineRule="auto"/>
              <w:jc w:val="both"/>
            </w:pPr>
            <w:r>
              <w:t>счета, совершение операций по которым осу</w:t>
            </w:r>
            <w:r>
              <w:t>ществляется с использованием расчетных (дебето</w:t>
            </w:r>
            <w:r>
              <w:softHyphen/>
              <w:t>вых) карт, кредитных карт, например, различные виды социальных карт (социальная карта москви</w:t>
            </w:r>
            <w:r>
              <w:softHyphen/>
              <w:t>ча, студента, учащегося), платежных карт для зачисления пенсии и др., даже в случаях окончания срока действия этих к</w:t>
            </w:r>
            <w:r>
              <w:t>арт (их блокировки), если счет данной карты не был закрыт банком или иной кредитной организацией по письменному заявлению владельца счета;</w:t>
            </w:r>
          </w:p>
          <w:p w:rsidR="00B67A54" w:rsidRDefault="00AC5735">
            <w:pPr>
              <w:pStyle w:val="a5"/>
              <w:framePr w:w="15922" w:h="9960" w:wrap="none" w:vAnchor="page" w:hAnchor="page" w:x="409" w:y="1224"/>
              <w:numPr>
                <w:ilvl w:val="0"/>
                <w:numId w:val="2"/>
              </w:numPr>
              <w:tabs>
                <w:tab w:val="left" w:pos="259"/>
              </w:tabs>
              <w:spacing w:line="233" w:lineRule="auto"/>
              <w:jc w:val="both"/>
            </w:pPr>
            <w:r>
              <w:t>счета (вклады) в иностранных банках, расположенных за пределами Российской Федерации;</w:t>
            </w:r>
          </w:p>
          <w:p w:rsidR="00B67A54" w:rsidRDefault="00AC5735">
            <w:pPr>
              <w:pStyle w:val="a5"/>
              <w:framePr w:w="15922" w:h="9960" w:wrap="none" w:vAnchor="page" w:hAnchor="page" w:x="409" w:y="1224"/>
              <w:numPr>
                <w:ilvl w:val="0"/>
                <w:numId w:val="2"/>
              </w:numPr>
              <w:tabs>
                <w:tab w:val="left" w:pos="336"/>
              </w:tabs>
              <w:spacing w:line="233" w:lineRule="auto"/>
              <w:jc w:val="both"/>
            </w:pPr>
            <w:r>
              <w:t>счета, открытые для погашения к</w:t>
            </w:r>
            <w:r>
              <w:t>редита;</w:t>
            </w:r>
          </w:p>
          <w:p w:rsidR="00B67A54" w:rsidRDefault="00AC5735">
            <w:pPr>
              <w:pStyle w:val="a5"/>
              <w:framePr w:w="15922" w:h="9960" w:wrap="none" w:vAnchor="page" w:hAnchor="page" w:x="409" w:y="1224"/>
              <w:numPr>
                <w:ilvl w:val="0"/>
                <w:numId w:val="2"/>
              </w:numPr>
              <w:tabs>
                <w:tab w:val="left" w:pos="264"/>
              </w:tabs>
              <w:spacing w:line="233" w:lineRule="auto"/>
              <w:jc w:val="both"/>
            </w:pPr>
            <w:r>
              <w:t>вклады (счета) в драгоценных металлах (с указанием вида счета и металла);</w:t>
            </w:r>
          </w:p>
          <w:p w:rsidR="00B67A54" w:rsidRDefault="00AC5735">
            <w:pPr>
              <w:pStyle w:val="a5"/>
              <w:framePr w:w="15922" w:h="9960" w:wrap="none" w:vAnchor="page" w:hAnchor="page" w:x="409" w:y="1224"/>
              <w:numPr>
                <w:ilvl w:val="0"/>
                <w:numId w:val="2"/>
              </w:numPr>
              <w:tabs>
                <w:tab w:val="left" w:pos="274"/>
              </w:tabs>
              <w:spacing w:line="233" w:lineRule="auto"/>
              <w:jc w:val="both"/>
            </w:pPr>
            <w:r>
              <w:t xml:space="preserve">счета, открытые гражданам, зарегистрированным в качестве индивидуальных предпринимателей (при этом прилагать выписку о движении денежных средств по расчетному счету </w:t>
            </w:r>
            <w:r>
              <w:t>индивидуального предпринимателя не требуется);</w:t>
            </w:r>
          </w:p>
          <w:p w:rsidR="00B67A54" w:rsidRDefault="00AC5735">
            <w:pPr>
              <w:pStyle w:val="a5"/>
              <w:framePr w:w="15922" w:h="9960" w:wrap="none" w:vAnchor="page" w:hAnchor="page" w:x="409" w:y="1224"/>
              <w:numPr>
                <w:ilvl w:val="0"/>
                <w:numId w:val="2"/>
              </w:numPr>
              <w:tabs>
                <w:tab w:val="left" w:pos="269"/>
              </w:tabs>
              <w:spacing w:line="233" w:lineRule="auto"/>
              <w:jc w:val="both"/>
            </w:pPr>
            <w:r>
              <w:t>номинальный счет;</w:t>
            </w:r>
          </w:p>
          <w:p w:rsidR="00B67A54" w:rsidRDefault="00AC5735">
            <w:pPr>
              <w:pStyle w:val="a5"/>
              <w:framePr w:w="15922" w:h="9960" w:wrap="none" w:vAnchor="page" w:hAnchor="page" w:x="409" w:y="1224"/>
              <w:numPr>
                <w:ilvl w:val="0"/>
                <w:numId w:val="2"/>
              </w:numPr>
              <w:tabs>
                <w:tab w:val="left" w:pos="259"/>
              </w:tabs>
              <w:spacing w:line="233" w:lineRule="auto"/>
              <w:jc w:val="both"/>
            </w:pPr>
            <w:r>
              <w:t xml:space="preserve">счет </w:t>
            </w:r>
            <w:r w:rsidR="00400D1F">
              <w:t>эскорту</w:t>
            </w:r>
            <w:r>
              <w:t>.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22" w:h="9960" w:wrap="none" w:vAnchor="page" w:hAnchor="page" w:x="409" w:y="1224"/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2" w:h="9960" w:wrap="none" w:vAnchor="page" w:hAnchor="page" w:x="409" w:y="1224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2" w:h="9960" w:wrap="none" w:vAnchor="page" w:hAnchor="page" w:x="409" w:y="1224"/>
              <w:ind w:left="4400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40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2" w:h="9960" w:wrap="none" w:vAnchor="page" w:hAnchor="page" w:x="409" w:y="1224"/>
            </w:pPr>
            <w: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2" w:h="9960" w:wrap="none" w:vAnchor="page" w:hAnchor="page" w:x="409" w:y="1224"/>
              <w:tabs>
                <w:tab w:val="left" w:pos="2386"/>
              </w:tabs>
              <w:jc w:val="both"/>
            </w:pPr>
            <w:r>
              <w:t>Служащим</w:t>
            </w:r>
            <w:r>
              <w:tab/>
              <w:t>(работником)</w:t>
            </w:r>
          </w:p>
          <w:p w:rsidR="00B67A54" w:rsidRDefault="00AC5735">
            <w:pPr>
              <w:pStyle w:val="a5"/>
              <w:framePr w:w="15922" w:h="9960" w:wrap="none" w:vAnchor="page" w:hAnchor="page" w:x="409" w:y="1224"/>
            </w:pPr>
            <w:r>
              <w:t>некорректно указываются дата открытия счета и остаток денежных средств на нем.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2" w:h="9960" w:wrap="none" w:vAnchor="page" w:hAnchor="page" w:x="409" w:y="1224"/>
              <w:ind w:firstLine="400"/>
              <w:jc w:val="both"/>
            </w:pPr>
            <w:r>
              <w:t xml:space="preserve">В поле «Дата открытия счета» </w:t>
            </w:r>
            <w:r>
              <w:t>подлежит указанию только информация о дате открытия счета. Указание даты выпуска (перевыпуска) платежной карты в этом поле не допускается.</w:t>
            </w:r>
          </w:p>
          <w:p w:rsidR="00B67A54" w:rsidRDefault="00AC5735">
            <w:pPr>
              <w:pStyle w:val="a5"/>
              <w:framePr w:w="15922" w:h="9960" w:wrap="none" w:vAnchor="page" w:hAnchor="page" w:x="409" w:y="1224"/>
              <w:ind w:firstLine="400"/>
              <w:jc w:val="both"/>
            </w:pPr>
            <w:r>
              <w:rPr>
                <w:b/>
                <w:bCs/>
              </w:rPr>
              <w:t>Графа "Остаток на счете" заполняется по состоянию на отчетную дату.</w:t>
            </w:r>
          </w:p>
          <w:p w:rsidR="00B67A54" w:rsidRDefault="00AC5735">
            <w:pPr>
              <w:pStyle w:val="a5"/>
              <w:framePr w:w="15922" w:h="9960" w:wrap="none" w:vAnchor="page" w:hAnchor="page" w:x="409" w:y="1224"/>
              <w:ind w:firstLine="400"/>
              <w:jc w:val="both"/>
            </w:pPr>
            <w:r>
              <w:t xml:space="preserve">В сумму остатка не включаются денежные средства, </w:t>
            </w:r>
            <w:r>
              <w:t>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средств.</w:t>
            </w:r>
          </w:p>
          <w:p w:rsidR="00B67A54" w:rsidRDefault="00AC5735">
            <w:pPr>
              <w:pStyle w:val="a5"/>
              <w:framePr w:w="15922" w:h="9960" w:wrap="none" w:vAnchor="page" w:hAnchor="page" w:x="409" w:y="1224"/>
              <w:ind w:firstLine="400"/>
              <w:jc w:val="both"/>
            </w:pPr>
            <w:r>
              <w:t>Арест на денежные средства, находящиеся на счете, и приостановление оп</w:t>
            </w:r>
            <w:r>
              <w:t>ераций по счету не влекут уменьшения размера остатка денежных средств, подлежащего отражению в графе 5 раздела 4 «Сведения о счетах в банках и иных кредитных организациях» справки в полном объеме.</w:t>
            </w:r>
          </w:p>
          <w:p w:rsidR="00B67A54" w:rsidRDefault="00AC5735">
            <w:pPr>
              <w:pStyle w:val="a5"/>
              <w:framePr w:w="15922" w:h="9960" w:wrap="none" w:vAnchor="page" w:hAnchor="page" w:x="409" w:y="1224"/>
              <w:ind w:firstLine="400"/>
              <w:jc w:val="both"/>
            </w:pPr>
            <w:r>
              <w:rPr>
                <w:b/>
                <w:bCs/>
              </w:rPr>
              <w:t>Для счетов в иностранной валюте (металлических вкладов) ост</w:t>
            </w:r>
            <w:r>
              <w:rPr>
                <w:b/>
                <w:bCs/>
              </w:rPr>
              <w:t>аток денежных средств на счете указывается в рублях по курсу Банка России на отчетную дату.</w:t>
            </w:r>
          </w:p>
          <w:p w:rsidR="00B67A54" w:rsidRDefault="00AC5735">
            <w:pPr>
              <w:pStyle w:val="a5"/>
              <w:framePr w:w="15922" w:h="9960" w:wrap="none" w:vAnchor="page" w:hAnchor="page" w:x="409" w:y="1224"/>
              <w:ind w:firstLine="400"/>
              <w:jc w:val="both"/>
            </w:pPr>
            <w:r>
              <w:t>При отсутствии на отчетную дату денежных средств на счете, к которому эмитирована (выпущена) расчетная или кредитная карта, и наличия только денежных обязательств в</w:t>
            </w:r>
            <w:r>
              <w:t>ладельца счета, относящихся к овердрафту или к расходному лимиту соответственно, остаток на таком</w:t>
            </w:r>
          </w:p>
        </w:tc>
      </w:tr>
    </w:tbl>
    <w:p w:rsidR="00B67A54" w:rsidRDefault="00B67A54">
      <w:pPr>
        <w:spacing w:line="1" w:lineRule="exact"/>
        <w:sectPr w:rsidR="00B67A5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7A54" w:rsidRDefault="00AC573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4" fillcolor="#FEFEFE" stroked="f"/>
            </w:pict>
          </mc:Fallback>
        </mc:AlternateContent>
      </w:r>
    </w:p>
    <w:p w:rsidR="00B67A54" w:rsidRDefault="00AC5735">
      <w:pPr>
        <w:pStyle w:val="a7"/>
        <w:framePr w:wrap="none" w:vAnchor="page" w:hAnchor="page" w:x="8415" w:y="465"/>
      </w:pPr>
      <w:r>
        <w:t>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094"/>
        <w:gridCol w:w="11208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37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31" w:h="8645" w:wrap="none" w:vAnchor="page" w:hAnchor="page" w:x="404" w:y="74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31" w:h="8645" w:wrap="none" w:vAnchor="page" w:hAnchor="page" w:x="404" w:y="744"/>
              <w:rPr>
                <w:sz w:val="10"/>
                <w:szCs w:val="10"/>
              </w:rPr>
            </w:pP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31" w:h="8645" w:wrap="none" w:vAnchor="page" w:hAnchor="page" w:x="404" w:y="744"/>
              <w:jc w:val="both"/>
            </w:pPr>
            <w:r>
              <w:t>счете указывается равным «0».</w:t>
            </w:r>
          </w:p>
          <w:p w:rsidR="00B67A54" w:rsidRDefault="00AC5735">
            <w:pPr>
              <w:pStyle w:val="a5"/>
              <w:framePr w:w="15931" w:h="8645" w:wrap="none" w:vAnchor="page" w:hAnchor="page" w:x="404" w:y="744"/>
              <w:ind w:firstLine="400"/>
              <w:jc w:val="both"/>
            </w:pPr>
            <w:r>
              <w:rPr>
                <w:b/>
                <w:bCs/>
              </w:rPr>
              <w:t>Рекомендация: для получения достоверных сведений о дате открытия счета, виде тако</w:t>
            </w:r>
            <w:r>
              <w:rPr>
                <w:b/>
                <w:bCs/>
              </w:rPr>
              <w:softHyphen/>
              <w:t xml:space="preserve">го счета, </w:t>
            </w:r>
            <w:r>
              <w:rPr>
                <w:b/>
                <w:bCs/>
              </w:rPr>
              <w:t>остатка на нем по состоянию на отчетную дату следует обратиться в банк или со</w:t>
            </w:r>
            <w:r>
              <w:rPr>
                <w:b/>
                <w:bCs/>
              </w:rPr>
              <w:softHyphen/>
              <w:t xml:space="preserve">ответствующую кредитную организацию в рамках Указания Банка России от 27.05.2021 № 5798-У </w:t>
            </w:r>
            <w:r>
              <w:t xml:space="preserve">"О порядке предоставления кредитными организациями и </w:t>
            </w:r>
            <w:r w:rsidR="00400D1F">
              <w:t>не кредитными</w:t>
            </w:r>
            <w:r>
              <w:t xml:space="preserve"> финансовы</w:t>
            </w:r>
            <w:r>
              <w:softHyphen/>
              <w:t>ми организац</w:t>
            </w:r>
            <w:r>
              <w:t>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</w:t>
            </w:r>
            <w:r>
              <w:softHyphen/>
              <w:t>щественного характера, о единой форме предоставления сведений и порядке ее заполнения" (да</w:t>
            </w:r>
            <w:r>
              <w:softHyphen/>
            </w:r>
            <w:r>
              <w:t xml:space="preserve">лее </w:t>
            </w:r>
            <w:r>
              <w:rPr>
                <w:color w:val="545454"/>
              </w:rPr>
              <w:t xml:space="preserve">- </w:t>
            </w:r>
            <w:r>
              <w:t xml:space="preserve">Указание Банка России № 5798-У). </w:t>
            </w:r>
            <w:r>
              <w:rPr>
                <w:b/>
                <w:bCs/>
              </w:rPr>
              <w:t>Согласно Указанию Банка России № 5798-У сведе</w:t>
            </w:r>
            <w:r>
              <w:rPr>
                <w:b/>
                <w:bCs/>
              </w:rPr>
              <w:softHyphen/>
              <w:t xml:space="preserve">ния предоставляются по единой форме </w:t>
            </w:r>
            <w:r>
              <w:t>«Сведения о наличии счетов и иной информации, не</w:t>
            </w:r>
            <w:r>
              <w:softHyphen/>
              <w:t>обходимой для представления гражданами сведений о доходах, об имуществе и обязательств</w:t>
            </w:r>
            <w:r>
              <w:t xml:space="preserve">ах имущественного характера» (далее - единая форма), </w:t>
            </w:r>
            <w:r>
              <w:rPr>
                <w:b/>
                <w:bCs/>
              </w:rPr>
              <w:t>которую может получить не только лицо, с которым заключен соответствующий договор, но и его представитель.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31" w:h="8645" w:wrap="none" w:vAnchor="page" w:hAnchor="page" w:x="404" w:y="74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31" w:h="8645" w:wrap="none" w:vAnchor="page" w:hAnchor="page" w:x="404" w:y="744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31" w:h="8645" w:wrap="none" w:vAnchor="page" w:hAnchor="page" w:x="404" w:y="744"/>
              <w:ind w:left="4360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46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31" w:h="8645" w:wrap="none" w:vAnchor="page" w:hAnchor="page" w:x="404" w:y="744"/>
            </w:pPr>
            <w:r>
              <w:t>3.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31" w:h="8645" w:wrap="none" w:vAnchor="page" w:hAnchor="page" w:x="404" w:y="744"/>
              <w:jc w:val="both"/>
            </w:pPr>
            <w:r>
              <w:t xml:space="preserve">В графе 6 «Сумма поступивших на счет денежных средств» </w:t>
            </w:r>
            <w:r>
              <w:t>раздела 4 «Сведения о счетах в банках и иных кредитных организациях» служа</w:t>
            </w:r>
            <w:r>
              <w:softHyphen/>
              <w:t>щий (работник) не указывает сумму денежных поступлений на счет за отчетный период, превышающую общий доход его и его супруги (супруга) за отчетный период и два предшествующих ему го</w:t>
            </w:r>
            <w:r>
              <w:t>да.</w:t>
            </w:r>
          </w:p>
          <w:p w:rsidR="00B67A54" w:rsidRDefault="00AC5735">
            <w:pPr>
              <w:pStyle w:val="a5"/>
              <w:framePr w:w="15931" w:h="8645" w:wrap="none" w:vAnchor="page" w:hAnchor="page" w:x="404" w:y="744"/>
              <w:jc w:val="both"/>
            </w:pPr>
            <w:r>
              <w:t>При заполнении графы 6 «Сумма поступивших на счет денежных средств» указанного раздела к справке не прилагается выписка о движении денежных средств по счету либо прилагается выписка о наличии счетов по единой форме.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31" w:h="8645" w:wrap="none" w:vAnchor="page" w:hAnchor="page" w:x="404" w:y="744"/>
              <w:spacing w:line="233" w:lineRule="auto"/>
              <w:ind w:firstLine="400"/>
              <w:jc w:val="both"/>
            </w:pPr>
            <w:r>
              <w:t>В графе «Сумма поступивших на счет д</w:t>
            </w:r>
            <w:r>
              <w:t xml:space="preserve">енежных средств» раздела 4 «Сведения о счетах в банках и иных кредитных организациях» </w:t>
            </w:r>
            <w:r>
              <w:rPr>
                <w:b/>
                <w:bCs/>
              </w:rPr>
              <w:t xml:space="preserve">указывается общая сумма денежных поступлений на счет за отчетный период, если указанная сумма </w:t>
            </w:r>
            <w:r>
              <w:t>(включая переводы денежных средств с других счетов служащего (работника), со</w:t>
            </w:r>
            <w:r>
              <w:t xml:space="preserve"> счетов его супруги (супруга) и несовершеннолетних детей, со счетов иных лиц) </w:t>
            </w:r>
            <w:r>
              <w:rPr>
                <w:b/>
                <w:bCs/>
              </w:rPr>
              <w:t xml:space="preserve">превышает общий доход служащего (работника) и его супруги (супруга) за отчетный период и два предшествующих ему года. </w:t>
            </w:r>
            <w:r>
              <w:t>При расчете общего дохода служащего (работника) и его супруг</w:t>
            </w:r>
            <w:r>
              <w:t>и (супруга) за отчетный период и два предшествующих ему года доходы супруги (супруга) служащего (работника) учитываются только в случае, если они состояли в браке на отчетную дату и в течение двух лет, предшествующих отчетному периоду.</w:t>
            </w:r>
          </w:p>
          <w:p w:rsidR="00B67A54" w:rsidRDefault="00AC5735">
            <w:pPr>
              <w:pStyle w:val="a5"/>
              <w:framePr w:w="15931" w:h="8645" w:wrap="none" w:vAnchor="page" w:hAnchor="page" w:x="404" w:y="744"/>
              <w:spacing w:line="233" w:lineRule="auto"/>
              <w:ind w:firstLine="400"/>
              <w:jc w:val="both"/>
            </w:pPr>
            <w:r>
              <w:t>Сведения об общей су</w:t>
            </w:r>
            <w:r>
              <w:t>мме денежных поступлений на счет за отчетный период содержатся в единой форме, представляемой банком.</w:t>
            </w:r>
          </w:p>
          <w:p w:rsidR="00B67A54" w:rsidRDefault="00AC5735">
            <w:pPr>
              <w:pStyle w:val="a5"/>
              <w:framePr w:w="15931" w:h="8645" w:wrap="none" w:vAnchor="page" w:hAnchor="page" w:x="404" w:y="744"/>
              <w:spacing w:line="233" w:lineRule="auto"/>
              <w:ind w:firstLine="400"/>
              <w:jc w:val="both"/>
            </w:pPr>
            <w:r>
              <w:t>По счету в драгоценных металлах графа не заполняется.</w:t>
            </w:r>
          </w:p>
          <w:p w:rsidR="00B67A54" w:rsidRDefault="00AC5735">
            <w:pPr>
              <w:pStyle w:val="a5"/>
              <w:framePr w:w="15931" w:h="8645" w:wrap="none" w:vAnchor="page" w:hAnchor="page" w:x="404" w:y="744"/>
              <w:spacing w:line="233" w:lineRule="auto"/>
              <w:ind w:firstLine="400"/>
              <w:jc w:val="both"/>
            </w:pPr>
            <w:r>
              <w:rPr>
                <w:b/>
                <w:bCs/>
              </w:rPr>
              <w:t>При заполнении графы 6 «Сумма поступивших на счет денежных средств» раздела 4 «Сведения о счетах в б</w:t>
            </w:r>
            <w:r>
              <w:rPr>
                <w:b/>
                <w:bCs/>
              </w:rPr>
              <w:t xml:space="preserve">анках и иных кредитных организациях» к справке </w:t>
            </w:r>
            <w:r>
              <w:t xml:space="preserve">(за исключением случая, когда указанная графа заполняется в отношении счета индивидуального предпринимателя) </w:t>
            </w:r>
            <w:r>
              <w:rPr>
                <w:b/>
                <w:bCs/>
              </w:rPr>
              <w:t>прилагается выписка о движении денежных средств по данному счету за отчетный период (запрашивается в</w:t>
            </w:r>
            <w:r>
              <w:rPr>
                <w:b/>
                <w:bCs/>
              </w:rPr>
              <w:t xml:space="preserve"> банке), но не выписка о наличии в банке счетов.</w:t>
            </w:r>
          </w:p>
        </w:tc>
      </w:tr>
    </w:tbl>
    <w:p w:rsidR="00B67A54" w:rsidRDefault="00AC5735">
      <w:pPr>
        <w:pStyle w:val="a9"/>
        <w:framePr w:w="14136" w:h="653" w:hRule="exact" w:wrap="none" w:vAnchor="page" w:hAnchor="page" w:x="1422" w:y="9576"/>
      </w:pPr>
      <w:r>
        <w:t>Раздел 5 «Сведения о ценных бумагах», подраздел 5.1 «Акции и иное участие в коммерческих организациях и</w:t>
      </w:r>
      <w:r>
        <w:br/>
        <w:t>фондах», подраздел 5.2 «Иные ценные бумаги»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4094"/>
        <w:gridCol w:w="11136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850" w:h="965" w:wrap="none" w:vAnchor="page" w:hAnchor="page" w:x="414" w:y="10286"/>
              <w:rPr>
                <w:sz w:val="22"/>
                <w:szCs w:val="22"/>
              </w:rPr>
            </w:pPr>
            <w:r>
              <w:rPr>
                <w:b/>
                <w:bCs/>
                <w:color w:val="393939"/>
                <w:sz w:val="22"/>
                <w:szCs w:val="22"/>
              </w:rPr>
              <w:t>№ п/п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850" w:h="965" w:wrap="none" w:vAnchor="page" w:hAnchor="page" w:x="414" w:y="10286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850" w:h="965" w:wrap="none" w:vAnchor="page" w:hAnchor="page" w:x="414" w:y="10286"/>
              <w:jc w:val="center"/>
            </w:pPr>
            <w:r>
              <w:rPr>
                <w:b/>
                <w:bCs/>
                <w:color w:val="9C9C9C"/>
              </w:rPr>
              <w:t>Правил ь н ы 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850" w:h="965" w:wrap="none" w:vAnchor="page" w:hAnchor="page" w:x="414" w:y="10286"/>
              <w:jc w:val="center"/>
            </w:pPr>
            <w:r>
              <w:t>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850" w:h="965" w:wrap="none" w:vAnchor="page" w:hAnchor="page" w:x="414" w:y="10286"/>
              <w:spacing w:line="264" w:lineRule="auto"/>
              <w:jc w:val="both"/>
            </w:pPr>
            <w:r>
              <w:t>Информация о ценных бумагах, долях участия в уставных</w:t>
            </w:r>
          </w:p>
        </w:tc>
        <w:tc>
          <w:tcPr>
            <w:tcW w:w="1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850" w:h="965" w:wrap="none" w:vAnchor="page" w:hAnchor="page" w:x="414" w:y="10286"/>
              <w:spacing w:line="259" w:lineRule="auto"/>
              <w:ind w:firstLine="400"/>
              <w:jc w:val="both"/>
            </w:pPr>
            <w:r>
              <w:t>а) В разделе 5 «Сведения о ценных бумагах» указываются сведения об имеющихся ценных бума</w:t>
            </w:r>
            <w:r>
              <w:softHyphen/>
              <w:t>гах, долях участия в уставных капиталах коммерческих организаций и фондах.</w:t>
            </w:r>
          </w:p>
        </w:tc>
      </w:tr>
    </w:tbl>
    <w:p w:rsidR="00B67A54" w:rsidRDefault="00B67A54">
      <w:pPr>
        <w:spacing w:line="1" w:lineRule="exact"/>
        <w:sectPr w:rsidR="00B67A5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7A54" w:rsidRDefault="00AC573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3" fillcolor="#FEFEFE" stroked="f"/>
            </w:pict>
          </mc:Fallback>
        </mc:AlternateContent>
      </w:r>
    </w:p>
    <w:p w:rsidR="00B67A54" w:rsidRDefault="00AC5735">
      <w:pPr>
        <w:pStyle w:val="a7"/>
        <w:framePr w:w="264" w:h="274" w:hRule="exact" w:wrap="none" w:vAnchor="page" w:hAnchor="page" w:x="8370" w:y="465"/>
        <w:jc w:val="center"/>
      </w:pPr>
      <w:r>
        <w:t>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4094"/>
        <w:gridCol w:w="11208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66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55" w:h="10526" w:wrap="none" w:vAnchor="page" w:hAnchor="page" w:x="392" w:y="74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5" w:h="10526" w:wrap="none" w:vAnchor="page" w:hAnchor="page" w:x="392" w:y="744"/>
              <w:spacing w:line="259" w:lineRule="auto"/>
              <w:jc w:val="both"/>
            </w:pPr>
            <w:r>
              <w:t>капиталах коммерческих организа</w:t>
            </w:r>
            <w:r>
              <w:softHyphen/>
              <w:t>ций и фондах, принадлежащих служащему (работнику), члену семьи:</w:t>
            </w:r>
          </w:p>
          <w:p w:rsidR="00B67A54" w:rsidRDefault="00AC5735">
            <w:pPr>
              <w:pStyle w:val="a5"/>
              <w:framePr w:w="15955" w:h="10526" w:wrap="none" w:vAnchor="page" w:hAnchor="page" w:x="392" w:y="744"/>
              <w:tabs>
                <w:tab w:val="left" w:pos="254"/>
              </w:tabs>
              <w:spacing w:line="259" w:lineRule="auto"/>
              <w:jc w:val="both"/>
            </w:pPr>
            <w:r>
              <w:t>а)</w:t>
            </w:r>
            <w:r>
              <w:tab/>
              <w:t>не указывается;</w:t>
            </w:r>
          </w:p>
          <w:p w:rsidR="00B67A54" w:rsidRDefault="00AC5735">
            <w:pPr>
              <w:pStyle w:val="a5"/>
              <w:framePr w:w="15955" w:h="10526" w:wrap="none" w:vAnchor="page" w:hAnchor="page" w:x="392" w:y="744"/>
              <w:tabs>
                <w:tab w:val="left" w:pos="274"/>
              </w:tabs>
              <w:spacing w:line="259" w:lineRule="auto"/>
            </w:pPr>
            <w:r>
              <w:t>б)</w:t>
            </w:r>
            <w:r>
              <w:tab/>
              <w:t>указывается не в полном объеме.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5" w:h="10526" w:wrap="none" w:vAnchor="page" w:hAnchor="page" w:x="392" w:y="744"/>
              <w:spacing w:line="257" w:lineRule="auto"/>
              <w:ind w:firstLine="400"/>
              <w:jc w:val="both"/>
            </w:pPr>
            <w:r>
              <w:t>К ценным бумагам относятся акция, вексель, закладная, инвестиционный пай паевого инвестици</w:t>
            </w:r>
            <w:r>
              <w:softHyphen/>
              <w:t xml:space="preserve">онного </w:t>
            </w:r>
            <w:r>
              <w:t>фонда, коносамент, облигация, чек, сберегательный сертификат, цифровое свидетельство и иные ценные бумаги, названные в таком качестве в законе или признанные таковыми в установлен</w:t>
            </w:r>
            <w:r>
              <w:softHyphen/>
              <w:t>ном законом порядке, а также ценные бумаги иностранных эмитентов.</w:t>
            </w:r>
          </w:p>
          <w:p w:rsidR="00B67A54" w:rsidRDefault="00AC5735">
            <w:pPr>
              <w:pStyle w:val="a5"/>
              <w:framePr w:w="15955" w:h="10526" w:wrap="none" w:vAnchor="page" w:hAnchor="page" w:x="392" w:y="744"/>
              <w:spacing w:line="257" w:lineRule="auto"/>
              <w:ind w:firstLine="400"/>
              <w:jc w:val="both"/>
            </w:pPr>
            <w:r>
              <w:t>Ценные бум</w:t>
            </w:r>
            <w:r>
              <w:t>аги, приобретенные в рамках договора на брокерское обслуживание и (или) договора доверительного управления ценными бумагами (включая договор на ведение индивидуального инве</w:t>
            </w:r>
            <w:r>
              <w:softHyphen/>
              <w:t>стиционного счета) и собственником которых является служащий (работник) или члены с</w:t>
            </w:r>
            <w:r>
              <w:t>емьи, также подлежат отражению в подразделах 5.1 или 5.2 раздела 5 справки соответственно.</w:t>
            </w:r>
          </w:p>
          <w:p w:rsidR="00B67A54" w:rsidRDefault="00AC5735">
            <w:pPr>
              <w:pStyle w:val="a5"/>
              <w:framePr w:w="15955" w:h="10526" w:wrap="none" w:vAnchor="page" w:hAnchor="page" w:x="392" w:y="744"/>
              <w:spacing w:line="257" w:lineRule="auto"/>
              <w:ind w:firstLine="400"/>
              <w:jc w:val="both"/>
            </w:pPr>
            <w:r>
              <w:rPr>
                <w:b/>
                <w:bCs/>
              </w:rPr>
              <w:t xml:space="preserve">Внимание: </w:t>
            </w:r>
            <w:r>
              <w:t>переданные в доверительное управление ценные бумаги подлежат отражению в разде</w:t>
            </w:r>
            <w:r>
              <w:softHyphen/>
              <w:t>ле 5 справки, т.к. их передача в доверительное управление не влечет перехода</w:t>
            </w:r>
            <w:r>
              <w:t xml:space="preserve"> права собственности на них к доверительному управляющему.</w:t>
            </w:r>
          </w:p>
          <w:p w:rsidR="00B67A54" w:rsidRDefault="00AC5735">
            <w:pPr>
              <w:pStyle w:val="a5"/>
              <w:framePr w:w="15955" w:h="10526" w:wrap="none" w:vAnchor="page" w:hAnchor="page" w:x="392" w:y="744"/>
              <w:spacing w:line="257" w:lineRule="auto"/>
              <w:ind w:firstLine="400"/>
              <w:jc w:val="both"/>
            </w:pPr>
            <w:r>
              <w:t>В случае если служащий (работник), его супруг (супруга) и (или) несовершеннолетние дети явля</w:t>
            </w:r>
            <w:r>
              <w:softHyphen/>
              <w:t>ются учредителем коммерческой организации, то данную информацию необходимо отразить в ука</w:t>
            </w:r>
            <w:r>
              <w:softHyphen/>
              <w:t>занном разделе</w:t>
            </w:r>
            <w:r>
              <w:t>. Также подлежит отражению информация об учреждении служащим (работником) или членами семьи некоммерческой организации в организационно-правовой форме фонда.</w:t>
            </w:r>
          </w:p>
          <w:p w:rsidR="00B67A54" w:rsidRDefault="00AC5735">
            <w:pPr>
              <w:pStyle w:val="a5"/>
              <w:framePr w:w="15955" w:h="10526" w:wrap="none" w:vAnchor="page" w:hAnchor="page" w:x="392" w:y="744"/>
              <w:spacing w:line="257" w:lineRule="auto"/>
              <w:ind w:firstLine="400"/>
              <w:jc w:val="both"/>
            </w:pPr>
            <w:r>
              <w:rPr>
                <w:b/>
                <w:bCs/>
              </w:rPr>
              <w:t>Внимание: доход от имеющихся ценных бумаг указывается в разделе 1 справки (строка 5 "Доход от ценн</w:t>
            </w:r>
            <w:r>
              <w:rPr>
                <w:b/>
                <w:bCs/>
              </w:rPr>
              <w:t>ых бумаг и долей участия в коммерческих организациях").</w:t>
            </w:r>
          </w:p>
          <w:p w:rsidR="00B67A54" w:rsidRDefault="00AC5735">
            <w:pPr>
              <w:pStyle w:val="a5"/>
              <w:framePr w:w="15955" w:h="10526" w:wrap="none" w:vAnchor="page" w:hAnchor="page" w:x="392" w:y="744"/>
              <w:spacing w:line="257" w:lineRule="auto"/>
              <w:ind w:firstLine="660"/>
              <w:jc w:val="both"/>
            </w:pPr>
            <w:r>
              <w:t>б) Отдельная информация, необходимая для заполнения раздела 5 справки, может быть по</w:t>
            </w:r>
            <w:r>
              <w:softHyphen/>
              <w:t>лучена в рамках Указания Банка России № 5798-У. При этом необходимо учитывать, что в слу</w:t>
            </w:r>
            <w:r>
              <w:softHyphen/>
              <w:t>чае отсутствия у организац</w:t>
            </w:r>
            <w:r>
              <w:t>ии, выдавшей сведения по единой форме, всей необходимой для за</w:t>
            </w:r>
            <w:r>
              <w:softHyphen/>
              <w:t>полнения раздела 5 справки информации, необходимо обратиться за ее получением в иные при</w:t>
            </w:r>
            <w:r>
              <w:softHyphen/>
              <w:t>менимые организации, которые обладают такими сведениями.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55" w:h="10526" w:wrap="none" w:vAnchor="page" w:hAnchor="page" w:x="392" w:y="744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5" w:h="10526" w:wrap="none" w:vAnchor="page" w:hAnchor="page" w:x="392" w:y="744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5" w:h="10526" w:wrap="none" w:vAnchor="page" w:hAnchor="page" w:x="392" w:y="744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6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5" w:h="10526" w:wrap="none" w:vAnchor="page" w:hAnchor="page" w:x="392" w:y="744"/>
            </w:pPr>
            <w:r>
              <w:t>2.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5" w:h="10526" w:wrap="none" w:vAnchor="page" w:hAnchor="page" w:x="392" w:y="744"/>
              <w:spacing w:line="262" w:lineRule="auto"/>
              <w:jc w:val="both"/>
            </w:pPr>
            <w:r>
              <w:t xml:space="preserve">В </w:t>
            </w:r>
            <w:r>
              <w:t>подразделе 5.1 «Акции и иное участие в коммерческих организа</w:t>
            </w:r>
            <w:r>
              <w:softHyphen/>
              <w:t>циях и фондах» неверно указыва</w:t>
            </w:r>
            <w:r>
              <w:softHyphen/>
              <w:t>ется информация об уставном капитале организации, доле и основании участия.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5" w:h="10526" w:wrap="none" w:vAnchor="page" w:hAnchor="page" w:x="392" w:y="744"/>
              <w:spacing w:line="259" w:lineRule="auto"/>
              <w:ind w:firstLine="400"/>
              <w:jc w:val="both"/>
            </w:pPr>
            <w:r>
              <w:t>Уставный капитал организации указывается согласно учредительным документам организации п</w:t>
            </w:r>
            <w:r>
              <w:t>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Если законодательством не предусмотрено формирование уставного капитала, то указывается «0»</w:t>
            </w:r>
            <w:r>
              <w:t>.</w:t>
            </w:r>
          </w:p>
          <w:p w:rsidR="00B67A54" w:rsidRDefault="00AC5735">
            <w:pPr>
              <w:pStyle w:val="a5"/>
              <w:framePr w:w="15955" w:h="10526" w:wrap="none" w:vAnchor="page" w:hAnchor="page" w:x="392" w:y="744"/>
              <w:spacing w:line="259" w:lineRule="auto"/>
              <w:ind w:firstLine="400"/>
              <w:jc w:val="both"/>
            </w:pPr>
            <w:r>
              <w:t>Уставный капитал зарубежных организаций необходимо устанавливать в соответствии с приме</w:t>
            </w:r>
            <w:r>
              <w:softHyphen/>
              <w:t>нимым правом. В целях получения информации об уставном капитале организации допускается ис</w:t>
            </w:r>
            <w:r>
              <w:softHyphen/>
              <w:t>пользование данных из официальных источников в информационно-телекоммуникац</w:t>
            </w:r>
            <w:r>
              <w:t>ионной сети "Интернет" (также может быть использована информация официального сайта Московской биржи).</w:t>
            </w:r>
          </w:p>
          <w:p w:rsidR="00B67A54" w:rsidRDefault="00AC5735">
            <w:pPr>
              <w:pStyle w:val="a5"/>
              <w:framePr w:w="15955" w:h="10526" w:wrap="none" w:vAnchor="page" w:hAnchor="page" w:x="392" w:y="744"/>
              <w:spacing w:line="259" w:lineRule="auto"/>
              <w:ind w:firstLine="400"/>
              <w:jc w:val="both"/>
            </w:pPr>
            <w:r>
              <w:rPr>
                <w:b/>
                <w:bCs/>
              </w:rPr>
              <w:t xml:space="preserve">Доля участия выражается в процентах от уставного капитала. </w:t>
            </w:r>
            <w:r>
              <w:t>Для акционерных обществ ука</w:t>
            </w:r>
            <w:r>
              <w:softHyphen/>
              <w:t>зываются также номинальная стоимость и количество акций.</w:t>
            </w:r>
          </w:p>
          <w:p w:rsidR="00B67A54" w:rsidRDefault="00AC5735">
            <w:pPr>
              <w:pStyle w:val="a5"/>
              <w:framePr w:w="15955" w:h="10526" w:wrap="none" w:vAnchor="page" w:hAnchor="page" w:x="392" w:y="744"/>
              <w:spacing w:line="259" w:lineRule="auto"/>
              <w:ind w:firstLine="400"/>
              <w:jc w:val="both"/>
            </w:pPr>
            <w:r>
              <w:t>В специал</w:t>
            </w:r>
            <w:r>
              <w:t>ьном программном обеспечении "Справки БК", используемом для заполнения справок, предусмотрена графа "Общая стоимость", в которой указывается общая стоимость ценных бумаг дан-</w:t>
            </w:r>
          </w:p>
        </w:tc>
      </w:tr>
    </w:tbl>
    <w:p w:rsidR="00B67A54" w:rsidRDefault="00B67A54">
      <w:pPr>
        <w:spacing w:line="1" w:lineRule="exact"/>
        <w:sectPr w:rsidR="00B67A5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7A54" w:rsidRDefault="00AC573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2" fillcolor="#FEFEFE" stroked="f"/>
            </w:pict>
          </mc:Fallback>
        </mc:AlternateContent>
      </w:r>
    </w:p>
    <w:p w:rsidR="00B67A54" w:rsidRDefault="00AC5735">
      <w:pPr>
        <w:pStyle w:val="a5"/>
        <w:framePr w:wrap="none" w:vAnchor="page" w:hAnchor="page" w:x="8389" w:y="412"/>
        <w:jc w:val="both"/>
        <w:rPr>
          <w:sz w:val="40"/>
          <w:szCs w:val="40"/>
        </w:rPr>
      </w:pPr>
      <w:r>
        <w:rPr>
          <w:rFonts w:ascii="Courier New" w:eastAsia="Courier New" w:hAnsi="Courier New" w:cs="Courier New"/>
          <w:sz w:val="40"/>
          <w:szCs w:val="40"/>
        </w:rPr>
        <w:t>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094"/>
        <w:gridCol w:w="11213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39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65" w:h="8448" w:wrap="none" w:vAnchor="page" w:hAnchor="page" w:x="387" w:y="791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65" w:h="8448" w:wrap="none" w:vAnchor="page" w:hAnchor="page" w:x="387" w:y="791"/>
              <w:rPr>
                <w:sz w:val="10"/>
                <w:szCs w:val="10"/>
              </w:rPr>
            </w:pP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65" w:h="8448" w:wrap="none" w:vAnchor="page" w:hAnchor="page" w:x="387" w:y="791"/>
              <w:spacing w:line="259" w:lineRule="auto"/>
              <w:jc w:val="both"/>
            </w:pPr>
            <w:proofErr w:type="spellStart"/>
            <w:r>
              <w:t>ного</w:t>
            </w:r>
            <w:proofErr w:type="spellEnd"/>
            <w:r>
              <w:t xml:space="preserve"> вида исходя из стоимости их </w:t>
            </w:r>
            <w:r>
              <w:t>приобретения (если ее нельзя определить - исходя из рыночной сто</w:t>
            </w:r>
            <w:r>
              <w:softHyphen/>
              <w:t>имости или номинальной стоимости). Данное поле может не отображаться в распечатанной справке, но его заполнение является необходимым для корректного отображения в разделе 5 справки суммар</w:t>
            </w:r>
            <w:r>
              <w:softHyphen/>
              <w:t>ной</w:t>
            </w:r>
            <w:r>
              <w:t xml:space="preserve"> декларированной стоимости ценных бумаг, включая доли участия в коммерческих организациях.</w:t>
            </w:r>
          </w:p>
          <w:p w:rsidR="00B67A54" w:rsidRDefault="00AC5735">
            <w:pPr>
              <w:pStyle w:val="a5"/>
              <w:framePr w:w="15965" w:h="8448" w:wrap="none" w:vAnchor="page" w:hAnchor="page" w:x="387" w:y="791"/>
              <w:spacing w:line="259" w:lineRule="auto"/>
              <w:ind w:firstLine="400"/>
              <w:jc w:val="both"/>
            </w:pPr>
            <w:r>
              <w:rPr>
                <w:b/>
                <w:bCs/>
              </w:rPr>
              <w:t>В графе «Основание участия» указывается основание приобретения доли участия (учреди</w:t>
            </w:r>
            <w:r>
              <w:rPr>
                <w:b/>
                <w:bCs/>
              </w:rPr>
              <w:softHyphen/>
              <w:t xml:space="preserve">тельный договор, приватизация, покупка, мена, дарение, наследование и </w:t>
            </w:r>
            <w:r>
              <w:rPr>
                <w:b/>
                <w:bCs/>
              </w:rPr>
              <w:t>другие), а также рек</w:t>
            </w:r>
            <w:r>
              <w:rPr>
                <w:b/>
                <w:bCs/>
              </w:rPr>
              <w:softHyphen/>
              <w:t>визиты (дата, номер) соответствующего договора или акта, а не наименование и реквизиты до</w:t>
            </w:r>
            <w:r>
              <w:rPr>
                <w:b/>
                <w:bCs/>
              </w:rPr>
              <w:softHyphen/>
              <w:t xml:space="preserve">говора, в рамках которого акции были зачислены на счет клиента - служащего (работника), </w:t>
            </w:r>
            <w:r>
              <w:t>члена семьи (например, договор на брокерское обслуживание</w:t>
            </w:r>
            <w:r>
              <w:t xml:space="preserve"> и (или) депозитарный договор, и т.п.).</w:t>
            </w:r>
          </w:p>
          <w:p w:rsidR="00B67A54" w:rsidRDefault="00AC5735">
            <w:pPr>
              <w:pStyle w:val="a5"/>
              <w:framePr w:w="15965" w:h="8448" w:wrap="none" w:vAnchor="page" w:hAnchor="page" w:x="387" w:y="791"/>
              <w:spacing w:line="259" w:lineRule="auto"/>
              <w:ind w:firstLine="400"/>
              <w:jc w:val="both"/>
            </w:pPr>
            <w:r>
              <w:t>В случае, когда сделка по приобретению акций (иностранных акций) заключена на организован</w:t>
            </w:r>
            <w:r>
              <w:softHyphen/>
              <w:t>ных торгах, на которых информация, позволяющая идентифицировать подавших заявки участников торгов, не раскрывается в ходе торг</w:t>
            </w:r>
            <w:r>
              <w:t>ов другим участникам, в графе "Основание участия" указывается "приобретено на организованных торгах", а также указывается дата приобретения.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65" w:h="8448" w:wrap="none" w:vAnchor="page" w:hAnchor="page" w:x="387" w:y="791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65" w:h="8448" w:wrap="none" w:vAnchor="page" w:hAnchor="page" w:x="387" w:y="791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65" w:h="8448" w:wrap="none" w:vAnchor="page" w:hAnchor="page" w:x="387" w:y="791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421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65" w:h="8448" w:wrap="none" w:vAnchor="page" w:hAnchor="page" w:x="387" w:y="791"/>
            </w:pPr>
            <w:r>
              <w:rPr>
                <w:b/>
                <w:bCs/>
              </w:rPr>
              <w:t>3.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65" w:h="8448" w:wrap="none" w:vAnchor="page" w:hAnchor="page" w:x="387" w:y="791"/>
              <w:spacing w:line="259" w:lineRule="auto"/>
              <w:jc w:val="both"/>
            </w:pPr>
            <w:r>
              <w:t xml:space="preserve">В подразделе 5.2 «Иные ценные бумаги» не указывается либо неверно </w:t>
            </w:r>
            <w:r>
              <w:t>указывается информация о подлежащих отражению в данном разделе ценных бумагах.</w:t>
            </w:r>
          </w:p>
        </w:tc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65" w:h="8448" w:wrap="none" w:vAnchor="page" w:hAnchor="page" w:x="387" w:y="791"/>
              <w:spacing w:line="259" w:lineRule="auto"/>
              <w:ind w:firstLine="400"/>
              <w:jc w:val="both"/>
            </w:pPr>
            <w:r>
              <w:t>В подразделе 5.2 раздела 5 справки указываются все ценные бумаги по видам (облигации, векселя и другие), за исключением акций, указанных в подразделе 5.1 раздела 5 справки.</w:t>
            </w:r>
          </w:p>
          <w:p w:rsidR="00B67A54" w:rsidRDefault="00AC5735">
            <w:pPr>
              <w:pStyle w:val="a5"/>
              <w:framePr w:w="15965" w:h="8448" w:wrap="none" w:vAnchor="page" w:hAnchor="page" w:x="387" w:y="791"/>
              <w:spacing w:line="259" w:lineRule="auto"/>
              <w:ind w:firstLine="400"/>
              <w:jc w:val="both"/>
            </w:pPr>
            <w:r>
              <w:t>В гр</w:t>
            </w:r>
            <w:r>
              <w:t>афе "Номинальная величина обязательства" отражается номинальная стоимость на отчетную дату. При этом указывается номинальная величина обязательства одной ценной бумаги, а не их сово</w:t>
            </w:r>
            <w:r>
              <w:softHyphen/>
              <w:t>купности. Отдельные ценные бумаги (инвестиционный пай паевого инвестиционн</w:t>
            </w:r>
            <w:r>
              <w:t>ого фонда, депози</w:t>
            </w:r>
            <w:r>
              <w:softHyphen/>
              <w:t>тарные расписки, закладные, ипотечные сертификаты участия, сберегательные сертификаты, цифровое свидетельство) не имеют номинальной стоимости. Для них данная графа не заполняется.</w:t>
            </w:r>
          </w:p>
          <w:p w:rsidR="00B67A54" w:rsidRDefault="00AC5735">
            <w:pPr>
              <w:pStyle w:val="a5"/>
              <w:framePr w:w="15965" w:h="8448" w:wrap="none" w:vAnchor="page" w:hAnchor="page" w:x="387" w:y="791"/>
              <w:spacing w:line="259" w:lineRule="auto"/>
              <w:ind w:firstLine="400"/>
              <w:jc w:val="both"/>
            </w:pPr>
            <w:r>
              <w:t>Амортизация облигации, под которой понимается частичное по</w:t>
            </w:r>
            <w:r>
              <w:t>гашение номинала облигации, т.е. возврат части вложенных денежных средств, влечет уменьшение номинальной стоимости такой обли</w:t>
            </w:r>
            <w:r>
              <w:softHyphen/>
              <w:t>гации на отчетную дату. Выплата купонного дохода не свидетельствует об амортизации облигации.</w:t>
            </w:r>
          </w:p>
          <w:p w:rsidR="00B67A54" w:rsidRDefault="00AC5735">
            <w:pPr>
              <w:pStyle w:val="a5"/>
              <w:framePr w:w="15965" w:h="8448" w:wrap="none" w:vAnchor="page" w:hAnchor="page" w:x="387" w:y="791"/>
              <w:spacing w:line="259" w:lineRule="auto"/>
              <w:ind w:firstLine="400"/>
              <w:jc w:val="both"/>
            </w:pPr>
            <w:r>
              <w:t>В графе "Общая стоимость" указываетс</w:t>
            </w:r>
            <w:r>
              <w:t>я общая стоимость ценных бумаг данного вида исходя из стоимости их приобретения (если ее нельзя определить - исходя из рыночной стоимости или номи</w:t>
            </w:r>
            <w:r>
              <w:softHyphen/>
              <w:t>нальной стоимости на дату приобретения).' Для обязательств, выраженных в иностранной валюте, стоимость указыв</w:t>
            </w:r>
            <w:r>
              <w:t>ается в рублях по курсу Банка России на отчетную дату.</w:t>
            </w:r>
          </w:p>
        </w:tc>
      </w:tr>
    </w:tbl>
    <w:p w:rsidR="00B67A54" w:rsidRDefault="00AC5735">
      <w:pPr>
        <w:pStyle w:val="a9"/>
        <w:framePr w:w="13656" w:h="643" w:hRule="exact" w:wrap="none" w:vAnchor="page" w:hAnchor="page" w:x="2043" w:y="9431"/>
        <w:spacing w:line="271" w:lineRule="auto"/>
        <w:ind w:left="3800" w:hanging="3800"/>
        <w:jc w:val="left"/>
      </w:pPr>
      <w:r>
        <w:t>Раздел 6 «Сведения об обязательствах имущественного характера», подраздел 6.1 «Объекты недвижимого имущества, находящиеся в пользовании»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4195"/>
        <w:gridCol w:w="11146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859" w:h="1114" w:wrap="none" w:vAnchor="page" w:hAnchor="page" w:x="430" w:y="10146"/>
              <w:spacing w:after="40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393939"/>
                <w:sz w:val="14"/>
                <w:szCs w:val="14"/>
              </w:rPr>
              <w:t>№</w:t>
            </w:r>
          </w:p>
          <w:p w:rsidR="00B67A54" w:rsidRDefault="00AC5735">
            <w:pPr>
              <w:pStyle w:val="a5"/>
              <w:framePr w:w="15859" w:h="1114" w:wrap="none" w:vAnchor="page" w:hAnchor="page" w:x="430" w:y="10146"/>
              <w:jc w:val="center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393939"/>
                <w:sz w:val="14"/>
                <w:szCs w:val="14"/>
              </w:rPr>
              <w:t>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859" w:h="1114" w:wrap="none" w:vAnchor="page" w:hAnchor="page" w:x="430" w:y="10146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400D1F">
            <w:pPr>
              <w:pStyle w:val="a5"/>
              <w:framePr w:w="15859" w:h="1114" w:wrap="none" w:vAnchor="page" w:hAnchor="page" w:x="430" w:y="10146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859" w:h="1114" w:wrap="none" w:vAnchor="page" w:hAnchor="page" w:x="430" w:y="10146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859" w:h="1114" w:wrap="none" w:vAnchor="page" w:hAnchor="page" w:x="430" w:y="10146"/>
              <w:tabs>
                <w:tab w:val="left" w:pos="2712"/>
              </w:tabs>
              <w:spacing w:line="264" w:lineRule="auto"/>
              <w:jc w:val="center"/>
            </w:pPr>
            <w:r>
              <w:t xml:space="preserve">В подразделе 6.1 </w:t>
            </w:r>
            <w:r>
              <w:t>«Объекты недвижимого</w:t>
            </w:r>
            <w:r>
              <w:tab/>
              <w:t>имущества,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859" w:h="1114" w:wrap="none" w:vAnchor="page" w:hAnchor="page" w:x="430" w:y="10146"/>
              <w:spacing w:line="259" w:lineRule="auto"/>
              <w:ind w:firstLine="400"/>
            </w:pPr>
            <w:r>
              <w:rPr>
                <w:b/>
                <w:bCs/>
                <w:color w:val="393939"/>
              </w:rPr>
              <w:t>В подразделе 6.1 «Объекты недвижимого имущества, находящиеся в пользовании</w:t>
            </w:r>
            <w:proofErr w:type="gramStart"/>
            <w:r>
              <w:rPr>
                <w:b/>
                <w:bCs/>
                <w:color w:val="393939"/>
              </w:rPr>
              <w:t>»</w:t>
            </w:r>
            <w:proofErr w:type="gramEnd"/>
            <w:r>
              <w:rPr>
                <w:b/>
                <w:bCs/>
                <w:color w:val="393939"/>
              </w:rPr>
              <w:t xml:space="preserve"> отражается недвижимое имущество (муниципальное, ведомственное, арендованное и т.п.),</w:t>
            </w:r>
          </w:p>
        </w:tc>
      </w:tr>
    </w:tbl>
    <w:p w:rsidR="00B67A54" w:rsidRDefault="00B67A54">
      <w:pPr>
        <w:spacing w:line="1" w:lineRule="exact"/>
        <w:sectPr w:rsidR="00B67A5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7A54" w:rsidRDefault="00AC573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1" fillcolor="#FEFEFE" stroked="f"/>
            </w:pict>
          </mc:Fallback>
        </mc:AlternateContent>
      </w:r>
    </w:p>
    <w:p w:rsidR="00B67A54" w:rsidRDefault="00AC5735">
      <w:pPr>
        <w:pStyle w:val="a7"/>
        <w:framePr w:wrap="none" w:vAnchor="page" w:hAnchor="page" w:x="8379" w:y="465"/>
      </w:pPr>
      <w:r>
        <w:t>12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4214"/>
        <w:gridCol w:w="11237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60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55" w:h="9960" w:wrap="none" w:vAnchor="page" w:hAnchor="page" w:x="392" w:y="744"/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5" w:h="9960" w:wrap="none" w:vAnchor="page" w:hAnchor="page" w:x="392" w:y="744"/>
              <w:tabs>
                <w:tab w:val="left" w:pos="974"/>
                <w:tab w:val="left" w:pos="2496"/>
              </w:tabs>
              <w:spacing w:line="259" w:lineRule="auto"/>
              <w:jc w:val="both"/>
            </w:pPr>
            <w:r>
              <w:t xml:space="preserve">находящиеся в </w:t>
            </w:r>
            <w:r>
              <w:t>пользовании» служащий (работник) указывает не все</w:t>
            </w:r>
            <w:r>
              <w:tab/>
              <w:t>объекты</w:t>
            </w:r>
            <w:r>
              <w:tab/>
              <w:t>недвижимого</w:t>
            </w:r>
          </w:p>
          <w:p w:rsidR="00B67A54" w:rsidRDefault="00AC5735">
            <w:pPr>
              <w:pStyle w:val="a5"/>
              <w:framePr w:w="15955" w:h="9960" w:wrap="none" w:vAnchor="page" w:hAnchor="page" w:x="392" w:y="744"/>
              <w:tabs>
                <w:tab w:val="left" w:pos="1848"/>
                <w:tab w:val="left" w:pos="3874"/>
              </w:tabs>
              <w:spacing w:line="259" w:lineRule="auto"/>
              <w:jc w:val="both"/>
            </w:pPr>
            <w:r>
              <w:t>имущества,</w:t>
            </w:r>
            <w:r>
              <w:tab/>
              <w:t>находящиеся</w:t>
            </w:r>
            <w:r>
              <w:tab/>
              <w:t>в</w:t>
            </w:r>
          </w:p>
          <w:p w:rsidR="00B67A54" w:rsidRDefault="00AC5735">
            <w:pPr>
              <w:pStyle w:val="a5"/>
              <w:framePr w:w="15955" w:h="9960" w:wrap="none" w:vAnchor="page" w:hAnchor="page" w:x="392" w:y="744"/>
              <w:spacing w:line="259" w:lineRule="auto"/>
              <w:jc w:val="both"/>
            </w:pPr>
            <w:r>
              <w:t>пользовании.</w:t>
            </w:r>
          </w:p>
        </w:tc>
        <w:tc>
          <w:tcPr>
            <w:tcW w:w="1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5" w:h="9960" w:wrap="none" w:vAnchor="page" w:hAnchor="page" w:x="392" w:y="744"/>
              <w:spacing w:line="259" w:lineRule="auto"/>
              <w:jc w:val="both"/>
            </w:pPr>
            <w:r>
              <w:rPr>
                <w:b/>
                <w:bCs/>
              </w:rPr>
              <w:t xml:space="preserve">находившееся по состоянию на отчетную дату во временном пользовании </w:t>
            </w:r>
            <w:r>
              <w:t xml:space="preserve">(не в собственности) служащего (работника), его супруги (супруга), </w:t>
            </w:r>
            <w:r>
              <w:t>несовершеннолетних детей, а также основание пользования (договор аренды, фактическое предоставление и др.).</w:t>
            </w:r>
          </w:p>
          <w:p w:rsidR="00B67A54" w:rsidRDefault="00AC5735">
            <w:pPr>
              <w:pStyle w:val="a5"/>
              <w:framePr w:w="15955" w:h="9960" w:wrap="none" w:vAnchor="page" w:hAnchor="page" w:x="392" w:y="744"/>
              <w:spacing w:line="259" w:lineRule="auto"/>
              <w:ind w:firstLine="400"/>
              <w:jc w:val="both"/>
            </w:pPr>
            <w:r>
              <w:t>Также в этом подразделе подлежат указанию сведения о жилых помещениях (дом, квартира, комната), нежилом помещении, земельном участке, гараже и т.д.:</w:t>
            </w:r>
          </w:p>
          <w:p w:rsidR="00B67A54" w:rsidRDefault="00AC5735">
            <w:pPr>
              <w:pStyle w:val="a5"/>
              <w:framePr w:w="15955" w:h="9960" w:wrap="none" w:vAnchor="page" w:hAnchor="page" w:x="392" w:y="744"/>
              <w:numPr>
                <w:ilvl w:val="0"/>
                <w:numId w:val="3"/>
              </w:numPr>
              <w:tabs>
                <w:tab w:val="left" w:pos="206"/>
              </w:tabs>
              <w:spacing w:line="259" w:lineRule="auto"/>
              <w:jc w:val="both"/>
            </w:pPr>
            <w:r>
              <w:rPr>
                <w:b/>
                <w:bCs/>
              </w:rPr>
              <w:t xml:space="preserve">не принадлежащих служащему (работнику) или членам его семьи на праве собственности или на праве нанимателя, но в которых у служащего (работника), членов его семьи имеется регистрация (постоянная или временная), </w:t>
            </w:r>
            <w:r>
              <w:t>исключая случаи, когда служащий (работник) л</w:t>
            </w:r>
            <w:r>
              <w:t>ибо кандидат на замещение соответствующей должности, его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службы;</w:t>
            </w:r>
          </w:p>
          <w:p w:rsidR="00B67A54" w:rsidRDefault="00AC5735">
            <w:pPr>
              <w:pStyle w:val="a5"/>
              <w:framePr w:w="15955" w:h="9960" w:wrap="none" w:vAnchor="page" w:hAnchor="page" w:x="392" w:y="744"/>
              <w:numPr>
                <w:ilvl w:val="0"/>
                <w:numId w:val="3"/>
              </w:numPr>
              <w:tabs>
                <w:tab w:val="left" w:pos="168"/>
              </w:tabs>
              <w:spacing w:line="259" w:lineRule="auto"/>
              <w:jc w:val="both"/>
            </w:pPr>
            <w:r>
              <w:t>где служащий (работник), члены его се</w:t>
            </w:r>
            <w:r>
              <w:t>мьи фактически проживают без заключения договора арен</w:t>
            </w:r>
            <w:r>
              <w:softHyphen/>
              <w:t>ды, безвозмездного пользования или социального найма;</w:t>
            </w:r>
          </w:p>
          <w:p w:rsidR="00B67A54" w:rsidRDefault="00AC5735">
            <w:pPr>
              <w:pStyle w:val="a5"/>
              <w:framePr w:w="15955" w:h="9960" w:wrap="none" w:vAnchor="page" w:hAnchor="page" w:x="392" w:y="744"/>
              <w:numPr>
                <w:ilvl w:val="0"/>
                <w:numId w:val="3"/>
              </w:numPr>
              <w:tabs>
                <w:tab w:val="left" w:pos="139"/>
              </w:tabs>
              <w:spacing w:line="259" w:lineRule="auto"/>
              <w:jc w:val="both"/>
            </w:pPr>
            <w:r>
              <w:t>занимаемых по договору аренды (найма, поднайма);</w:t>
            </w:r>
          </w:p>
          <w:p w:rsidR="00B67A54" w:rsidRDefault="00AC5735">
            <w:pPr>
              <w:pStyle w:val="a5"/>
              <w:framePr w:w="15955" w:h="9960" w:wrap="none" w:vAnchor="page" w:hAnchor="page" w:x="392" w:y="744"/>
              <w:numPr>
                <w:ilvl w:val="0"/>
                <w:numId w:val="3"/>
              </w:numPr>
              <w:tabs>
                <w:tab w:val="left" w:pos="139"/>
              </w:tabs>
              <w:spacing w:line="259" w:lineRule="auto"/>
              <w:jc w:val="both"/>
            </w:pPr>
            <w:r>
              <w:t>занимаемых по договорам социального найма;</w:t>
            </w:r>
          </w:p>
          <w:p w:rsidR="00B67A54" w:rsidRDefault="00AC5735">
            <w:pPr>
              <w:pStyle w:val="a5"/>
              <w:framePr w:w="15955" w:h="9960" w:wrap="none" w:vAnchor="page" w:hAnchor="page" w:x="392" w:y="744"/>
              <w:numPr>
                <w:ilvl w:val="0"/>
                <w:numId w:val="3"/>
              </w:numPr>
              <w:tabs>
                <w:tab w:val="left" w:pos="187"/>
              </w:tabs>
              <w:spacing w:line="259" w:lineRule="auto"/>
              <w:jc w:val="both"/>
            </w:pPr>
            <w:r>
              <w:rPr>
                <w:b/>
                <w:bCs/>
              </w:rPr>
              <w:t xml:space="preserve">используемых для бытовых нужд, но не </w:t>
            </w:r>
            <w:r>
              <w:rPr>
                <w:b/>
                <w:bCs/>
              </w:rPr>
              <w:t>зарегистрированных в установленном порядке ор</w:t>
            </w:r>
            <w:r>
              <w:rPr>
                <w:b/>
                <w:bCs/>
              </w:rPr>
              <w:softHyphen/>
              <w:t>ганами Росреестра, а также об объектах незавершенного строительства;</w:t>
            </w:r>
          </w:p>
          <w:p w:rsidR="00B67A54" w:rsidRDefault="00AC5735">
            <w:pPr>
              <w:pStyle w:val="a5"/>
              <w:framePr w:w="15955" w:h="9960" w:wrap="none" w:vAnchor="page" w:hAnchor="page" w:x="392" w:y="744"/>
              <w:numPr>
                <w:ilvl w:val="0"/>
                <w:numId w:val="3"/>
              </w:numPr>
              <w:tabs>
                <w:tab w:val="left" w:pos="144"/>
              </w:tabs>
              <w:spacing w:line="259" w:lineRule="auto"/>
              <w:jc w:val="both"/>
            </w:pPr>
            <w:r>
              <w:t>принадлежащих на праве пожизненного наследуемого владения земельным участком;</w:t>
            </w:r>
          </w:p>
          <w:p w:rsidR="00B67A54" w:rsidRDefault="00AC5735">
            <w:pPr>
              <w:pStyle w:val="a5"/>
              <w:framePr w:w="15955" w:h="9960" w:wrap="none" w:vAnchor="page" w:hAnchor="page" w:x="392" w:y="744"/>
              <w:numPr>
                <w:ilvl w:val="0"/>
                <w:numId w:val="3"/>
              </w:numPr>
              <w:tabs>
                <w:tab w:val="left" w:pos="149"/>
              </w:tabs>
              <w:spacing w:line="259" w:lineRule="auto"/>
            </w:pPr>
            <w:r>
              <w:rPr>
                <w:b/>
                <w:bCs/>
              </w:rPr>
              <w:t>переданных по договору или иному акту, но не зарегистрированных</w:t>
            </w:r>
            <w:r>
              <w:rPr>
                <w:b/>
                <w:bCs/>
              </w:rPr>
              <w:t xml:space="preserve"> в установленном зако</w:t>
            </w:r>
            <w:r>
              <w:rPr>
                <w:b/>
                <w:bCs/>
              </w:rPr>
              <w:softHyphen/>
              <w:t>нодательством Российской Федерации порядке.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55" w:h="9960" w:wrap="none" w:vAnchor="page" w:hAnchor="page" w:x="392" w:y="744"/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5" w:h="9960" w:wrap="none" w:vAnchor="page" w:hAnchor="page" w:x="392" w:y="744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5" w:h="9960" w:wrap="none" w:vAnchor="page" w:hAnchor="page" w:x="392" w:y="744"/>
              <w:ind w:left="4380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5" w:h="9960" w:wrap="none" w:vAnchor="page" w:hAnchor="page" w:x="392" w:y="744"/>
            </w:pPr>
            <w:r>
              <w:t>2.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5" w:h="9960" w:wrap="none" w:vAnchor="page" w:hAnchor="page" w:x="392" w:y="744"/>
              <w:tabs>
                <w:tab w:val="left" w:pos="1877"/>
                <w:tab w:val="left" w:pos="3739"/>
              </w:tabs>
              <w:spacing w:line="259" w:lineRule="auto"/>
              <w:jc w:val="both"/>
            </w:pPr>
            <w:r>
              <w:t>Служащий</w:t>
            </w:r>
            <w:r>
              <w:tab/>
              <w:t>(работник)</w:t>
            </w:r>
            <w:r>
              <w:tab/>
              <w:t>не</w:t>
            </w:r>
          </w:p>
          <w:p w:rsidR="00B67A54" w:rsidRDefault="00AC5735">
            <w:pPr>
              <w:pStyle w:val="a5"/>
              <w:framePr w:w="15955" w:h="9960" w:wrap="none" w:vAnchor="page" w:hAnchor="page" w:x="392" w:y="744"/>
              <w:spacing w:line="259" w:lineRule="auto"/>
              <w:jc w:val="both"/>
            </w:pPr>
            <w:r>
              <w:t>указывает арендованное недви</w:t>
            </w:r>
            <w:r>
              <w:softHyphen/>
              <w:t>жимое имущество (загородные дома, коттеджи, дачи).</w:t>
            </w:r>
          </w:p>
        </w:tc>
        <w:tc>
          <w:tcPr>
            <w:tcW w:w="1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5" w:h="9960" w:wrap="none" w:vAnchor="page" w:hAnchor="page" w:x="392" w:y="744"/>
              <w:spacing w:line="259" w:lineRule="auto"/>
              <w:ind w:firstLine="400"/>
              <w:jc w:val="both"/>
            </w:pPr>
            <w:r>
              <w:rPr>
                <w:b/>
                <w:bCs/>
                <w:color w:val="393939"/>
              </w:rPr>
              <w:t xml:space="preserve">В случае наличия действующего на отчетную дату </w:t>
            </w:r>
            <w:r>
              <w:rPr>
                <w:b/>
                <w:bCs/>
                <w:color w:val="393939"/>
              </w:rPr>
              <w:t>договора аренды служащим (работни</w:t>
            </w:r>
            <w:r>
              <w:rPr>
                <w:b/>
                <w:bCs/>
                <w:color w:val="393939"/>
              </w:rPr>
              <w:softHyphen/>
              <w:t>ком), членами его семьи загородных домов, коттеджей, дач, либо иного недвижимого имуще</w:t>
            </w:r>
            <w:r>
              <w:rPr>
                <w:b/>
                <w:bCs/>
                <w:color w:val="393939"/>
              </w:rPr>
              <w:softHyphen/>
              <w:t>ства, информация о таком имуществе (виде, сроках и основании пользования) подлежит отражению в подразделе 6.1 «Объекты недвижимого имущ</w:t>
            </w:r>
            <w:r>
              <w:rPr>
                <w:b/>
                <w:bCs/>
                <w:color w:val="393939"/>
              </w:rPr>
              <w:t>ества, находящиеся в пользова</w:t>
            </w:r>
            <w:r>
              <w:rPr>
                <w:b/>
                <w:bCs/>
                <w:color w:val="393939"/>
              </w:rPr>
              <w:softHyphen/>
              <w:t>нии».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55" w:h="9960" w:wrap="none" w:vAnchor="page" w:hAnchor="page" w:x="392" w:y="744"/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5" w:h="9960" w:wrap="none" w:vAnchor="page" w:hAnchor="page" w:x="392" w:y="744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55" w:h="9960" w:wrap="none" w:vAnchor="page" w:hAnchor="page" w:x="392" w:y="744"/>
              <w:ind w:left="4380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181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5" w:h="9960" w:wrap="none" w:vAnchor="page" w:hAnchor="page" w:x="392" w:y="744"/>
            </w:pPr>
            <w:r>
              <w:t>3.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5" w:h="9960" w:wrap="none" w:vAnchor="page" w:hAnchor="page" w:x="392" w:y="744"/>
              <w:tabs>
                <w:tab w:val="left" w:pos="2626"/>
              </w:tabs>
              <w:spacing w:line="259" w:lineRule="auto"/>
              <w:jc w:val="both"/>
            </w:pPr>
            <w:r>
              <w:t>Служащим (работником) не полностью</w:t>
            </w:r>
            <w:r>
              <w:tab/>
              <w:t>указывается</w:t>
            </w:r>
          </w:p>
          <w:p w:rsidR="00B67A54" w:rsidRDefault="00AC5735">
            <w:pPr>
              <w:pStyle w:val="a5"/>
              <w:framePr w:w="15955" w:h="9960" w:wrap="none" w:vAnchor="page" w:hAnchor="page" w:x="392" w:y="744"/>
              <w:spacing w:line="259" w:lineRule="auto"/>
              <w:jc w:val="both"/>
            </w:pPr>
            <w:r>
              <w:t>информация в графе «Основание пользования» подраздела 6.1 «Объекты недвижимого имущест</w:t>
            </w:r>
            <w:r>
              <w:softHyphen/>
              <w:t>ва, находящиеся в пользовании».</w:t>
            </w:r>
          </w:p>
        </w:tc>
        <w:tc>
          <w:tcPr>
            <w:tcW w:w="1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55" w:h="9960" w:wrap="none" w:vAnchor="page" w:hAnchor="page" w:x="392" w:y="744"/>
              <w:spacing w:line="259" w:lineRule="auto"/>
              <w:ind w:firstLine="400"/>
              <w:jc w:val="both"/>
            </w:pPr>
            <w:r>
              <w:t xml:space="preserve">В графе </w:t>
            </w:r>
            <w:r>
              <w:t>«Основание пользования» подраздела 6.1 «Объекты недвижимого имущества, находя</w:t>
            </w:r>
            <w:r>
              <w:softHyphen/>
              <w:t xml:space="preserve">щиеся в пользовании» указываются основание пользования (договор, фактическое предоставление и др.), а также реквизиты (дата, номер) соответствующего договора или акта. </w:t>
            </w:r>
            <w:r>
              <w:rPr>
                <w:b/>
                <w:bCs/>
              </w:rPr>
              <w:t>Если имуще</w:t>
            </w:r>
            <w:r>
              <w:rPr>
                <w:b/>
                <w:bCs/>
              </w:rPr>
              <w:t>ство предоставлено в безвозмездное пользование физическим лицом (имеет место фактическое предоставление), рекомендуется указывать фамилию, имя и отчество лица, предоставившего объект недвижимого имущества.</w:t>
            </w:r>
          </w:p>
        </w:tc>
      </w:tr>
    </w:tbl>
    <w:p w:rsidR="00B67A54" w:rsidRDefault="00B67A54">
      <w:pPr>
        <w:spacing w:line="1" w:lineRule="exact"/>
        <w:sectPr w:rsidR="00B67A5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7A54" w:rsidRDefault="00AC573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0" fillcolor="#FEFEFE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483870</wp:posOffset>
                </wp:positionV>
                <wp:extent cx="10104120" cy="0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0412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0.400000000000002pt;margin-top:38.100000000000001pt;width:795.60000000000002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</w:p>
    <w:p w:rsidR="00B67A54" w:rsidRDefault="00AC5735">
      <w:pPr>
        <w:pStyle w:val="a7"/>
        <w:framePr w:wrap="none" w:vAnchor="page" w:hAnchor="page" w:x="8372" w:y="465"/>
      </w:pPr>
      <w:r>
        <w:t>13</w:t>
      </w:r>
    </w:p>
    <w:p w:rsidR="00B67A54" w:rsidRDefault="00AC5735">
      <w:pPr>
        <w:pStyle w:val="a9"/>
        <w:framePr w:w="8683" w:h="653" w:hRule="exact" w:wrap="none" w:vAnchor="page" w:hAnchor="page" w:x="4018" w:y="792"/>
      </w:pPr>
      <w:r>
        <w:t xml:space="preserve">Раздел 6 </w:t>
      </w:r>
      <w:r>
        <w:t>«Сведения об обязательствах имущественного характера»</w:t>
      </w:r>
      <w:r>
        <w:br/>
        <w:t>Подраздел 6.2 «Срочные обязательства финансового характера»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4214"/>
        <w:gridCol w:w="11208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41" w:h="9893" w:wrap="none" w:vAnchor="page" w:hAnchor="page" w:x="399" w:y="1507"/>
              <w:spacing w:line="348" w:lineRule="auto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41" w:h="9893" w:wrap="none" w:vAnchor="page" w:hAnchor="page" w:x="399" w:y="1507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400D1F">
            <w:pPr>
              <w:pStyle w:val="a5"/>
              <w:framePr w:w="15941" w:h="9893" w:wrap="none" w:vAnchor="page" w:hAnchor="page" w:x="399" w:y="1507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940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41" w:h="9893" w:wrap="none" w:vAnchor="page" w:hAnchor="page" w:x="399" w:y="1507"/>
            </w:pPr>
            <w:r>
              <w:t>1.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41" w:h="9893" w:wrap="none" w:vAnchor="page" w:hAnchor="page" w:x="399" w:y="1507"/>
              <w:tabs>
                <w:tab w:val="left" w:pos="2563"/>
              </w:tabs>
              <w:spacing w:line="262" w:lineRule="auto"/>
              <w:jc w:val="both"/>
            </w:pPr>
            <w:r>
              <w:t>В подразделе 6.2 «Срочные обязательства</w:t>
            </w:r>
            <w:r>
              <w:tab/>
              <w:t>финансового</w:t>
            </w:r>
          </w:p>
          <w:p w:rsidR="00B67A54" w:rsidRDefault="00AC5735">
            <w:pPr>
              <w:pStyle w:val="a5"/>
              <w:framePr w:w="15941" w:h="9893" w:wrap="none" w:vAnchor="page" w:hAnchor="page" w:x="399" w:y="1507"/>
              <w:spacing w:line="262" w:lineRule="auto"/>
              <w:jc w:val="both"/>
            </w:pPr>
            <w:r>
              <w:t xml:space="preserve">характера» служащий (работник) не </w:t>
            </w:r>
            <w:r>
              <w:t>указывает срочные обязательства финансового характера (заем, кредит и другие) либо неправильно отражает информацию об указанных обязательствах.</w:t>
            </w:r>
          </w:p>
        </w:tc>
        <w:tc>
          <w:tcPr>
            <w:tcW w:w="1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41" w:h="9893" w:wrap="none" w:vAnchor="page" w:hAnchor="page" w:x="399" w:y="1507"/>
              <w:spacing w:line="252" w:lineRule="auto"/>
              <w:ind w:firstLine="400"/>
              <w:jc w:val="both"/>
            </w:pPr>
            <w:r>
              <w:t xml:space="preserve">В подразделе 6.2 «Срочные обязательства финансового характера» указывается </w:t>
            </w:r>
            <w:r>
              <w:rPr>
                <w:b/>
                <w:bCs/>
              </w:rPr>
              <w:t>каждое имеющее</w:t>
            </w:r>
            <w:r>
              <w:rPr>
                <w:b/>
                <w:bCs/>
              </w:rPr>
              <w:softHyphen/>
              <w:t>ся на отчетную дату ср</w:t>
            </w:r>
            <w:r>
              <w:rPr>
                <w:b/>
                <w:bCs/>
              </w:rPr>
              <w:t>очное обязательство финансового характера на сумму, равную или пре</w:t>
            </w:r>
            <w:r>
              <w:rPr>
                <w:b/>
                <w:bCs/>
              </w:rPr>
              <w:softHyphen/>
              <w:t xml:space="preserve">вышающую 500 000 рублей, </w:t>
            </w:r>
            <w:r>
              <w:t>кредитором или должником по которым является служащий (работник) и (или) его супруга (супруг) и (или) несовершеннолетний ребенок. В том числе в данном подразделе, п</w:t>
            </w:r>
            <w:r>
              <w:t>одлежат указанию:</w:t>
            </w:r>
          </w:p>
          <w:p w:rsidR="00B67A54" w:rsidRDefault="00AC5735">
            <w:pPr>
              <w:pStyle w:val="a5"/>
              <w:framePr w:w="15941" w:h="9893" w:wrap="none" w:vAnchor="page" w:hAnchor="page" w:x="399" w:y="1507"/>
              <w:numPr>
                <w:ilvl w:val="0"/>
                <w:numId w:val="4"/>
              </w:numPr>
              <w:tabs>
                <w:tab w:val="left" w:pos="530"/>
              </w:tabs>
              <w:spacing w:line="252" w:lineRule="auto"/>
              <w:ind w:firstLine="400"/>
              <w:jc w:val="both"/>
            </w:pPr>
            <w:r>
              <w:rPr>
                <w:b/>
                <w:bCs/>
              </w:rPr>
              <w:t>договор участия в долевом строительстве объекта недвижимости:</w:t>
            </w:r>
          </w:p>
          <w:p w:rsidR="00B67A54" w:rsidRDefault="00AC5735">
            <w:pPr>
              <w:pStyle w:val="a5"/>
              <w:framePr w:w="15941" w:h="9893" w:wrap="none" w:vAnchor="page" w:hAnchor="page" w:x="399" w:y="1507"/>
              <w:numPr>
                <w:ilvl w:val="0"/>
                <w:numId w:val="4"/>
              </w:numPr>
              <w:tabs>
                <w:tab w:val="left" w:pos="466"/>
              </w:tabs>
              <w:spacing w:line="252" w:lineRule="auto"/>
              <w:ind w:firstLine="400"/>
              <w:jc w:val="both"/>
            </w:pPr>
            <w:r>
              <w:t>договор о предоставлении кредита, в том числе при наличии у лица кредитной карты с доступ</w:t>
            </w:r>
            <w:r>
              <w:softHyphen/>
              <w:t xml:space="preserve">ным лимитом овердрафта (указываются обязательства, возникшие в связи с </w:t>
            </w:r>
            <w:r>
              <w:t>имеющейся задолженно</w:t>
            </w:r>
            <w:r>
              <w:softHyphen/>
              <w:t>стью по кредитной карте на конец отчетного периода равной или превышающей 500 000 рублей);</w:t>
            </w:r>
          </w:p>
          <w:p w:rsidR="00B67A54" w:rsidRDefault="00AC5735">
            <w:pPr>
              <w:pStyle w:val="a5"/>
              <w:framePr w:w="15941" w:h="9893" w:wrap="none" w:vAnchor="page" w:hAnchor="page" w:x="399" w:y="1507"/>
              <w:numPr>
                <w:ilvl w:val="0"/>
                <w:numId w:val="4"/>
              </w:numPr>
              <w:tabs>
                <w:tab w:val="left" w:pos="539"/>
              </w:tabs>
              <w:spacing w:line="252" w:lineRule="auto"/>
              <w:ind w:firstLine="400"/>
              <w:jc w:val="both"/>
            </w:pPr>
            <w:r>
              <w:t>договор финансовой аренды (лизинг);</w:t>
            </w:r>
          </w:p>
          <w:p w:rsidR="00B67A54" w:rsidRDefault="00AC5735">
            <w:pPr>
              <w:pStyle w:val="a5"/>
              <w:framePr w:w="15941" w:h="9893" w:wrap="none" w:vAnchor="page" w:hAnchor="page" w:x="399" w:y="1507"/>
              <w:numPr>
                <w:ilvl w:val="0"/>
                <w:numId w:val="4"/>
              </w:numPr>
              <w:tabs>
                <w:tab w:val="left" w:pos="539"/>
              </w:tabs>
              <w:spacing w:line="252" w:lineRule="auto"/>
              <w:ind w:firstLine="400"/>
              <w:jc w:val="both"/>
            </w:pPr>
            <w:r>
              <w:t>договор займа;</w:t>
            </w:r>
          </w:p>
          <w:p w:rsidR="00B67A54" w:rsidRDefault="00AC5735">
            <w:pPr>
              <w:pStyle w:val="a5"/>
              <w:framePr w:w="15941" w:h="9893" w:wrap="none" w:vAnchor="page" w:hAnchor="page" w:x="399" w:y="1507"/>
              <w:numPr>
                <w:ilvl w:val="0"/>
                <w:numId w:val="4"/>
              </w:numPr>
              <w:tabs>
                <w:tab w:val="left" w:pos="534"/>
              </w:tabs>
              <w:spacing w:line="252" w:lineRule="auto"/>
              <w:ind w:firstLine="400"/>
              <w:jc w:val="both"/>
            </w:pPr>
            <w:r>
              <w:t>договор финансирования под уступку денежного требования;</w:t>
            </w:r>
          </w:p>
          <w:p w:rsidR="00B67A54" w:rsidRDefault="00AC5735">
            <w:pPr>
              <w:pStyle w:val="a5"/>
              <w:framePr w:w="15941" w:h="9893" w:wrap="none" w:vAnchor="page" w:hAnchor="page" w:x="399" w:y="1507"/>
              <w:numPr>
                <w:ilvl w:val="0"/>
                <w:numId w:val="4"/>
              </w:numPr>
              <w:tabs>
                <w:tab w:val="left" w:pos="544"/>
              </w:tabs>
              <w:spacing w:line="252" w:lineRule="auto"/>
              <w:ind w:firstLine="400"/>
              <w:jc w:val="both"/>
            </w:pPr>
            <w:r>
              <w:t>обязательства, связанные с заключени</w:t>
            </w:r>
            <w:r>
              <w:t>ем договора об уступке права требования;</w:t>
            </w:r>
          </w:p>
          <w:p w:rsidR="00B67A54" w:rsidRDefault="00AC5735">
            <w:pPr>
              <w:pStyle w:val="a5"/>
              <w:framePr w:w="15941" w:h="9893" w:wrap="none" w:vAnchor="page" w:hAnchor="page" w:x="399" w:y="1507"/>
              <w:numPr>
                <w:ilvl w:val="0"/>
                <w:numId w:val="4"/>
              </w:numPr>
              <w:tabs>
                <w:tab w:val="left" w:pos="539"/>
              </w:tabs>
              <w:spacing w:line="252" w:lineRule="auto"/>
              <w:ind w:firstLine="400"/>
              <w:jc w:val="both"/>
            </w:pPr>
            <w:r>
              <w:t>обязательства вследствие причинения вреда (финансовые);</w:t>
            </w:r>
          </w:p>
          <w:p w:rsidR="00B67A54" w:rsidRDefault="00AC5735">
            <w:pPr>
              <w:pStyle w:val="a5"/>
              <w:framePr w:w="15941" w:h="9893" w:wrap="none" w:vAnchor="page" w:hAnchor="page" w:x="399" w:y="1507"/>
              <w:numPr>
                <w:ilvl w:val="0"/>
                <w:numId w:val="4"/>
              </w:numPr>
              <w:tabs>
                <w:tab w:val="left" w:pos="456"/>
              </w:tabs>
              <w:spacing w:line="252" w:lineRule="auto"/>
              <w:ind w:firstLine="400"/>
              <w:jc w:val="both"/>
            </w:pPr>
            <w:r>
              <w:t>обязательства по договору поручительства (если по состоянию на отчетную дату должник не ис</w:t>
            </w:r>
            <w:r>
              <w:softHyphen/>
              <w:t xml:space="preserve">полняет или исполняет обязательства перед кредитором </w:t>
            </w:r>
            <w:r>
              <w:t>ненадлежащим образом и соответствующие обязательства возникли у поручителя);</w:t>
            </w:r>
          </w:p>
          <w:p w:rsidR="00B67A54" w:rsidRDefault="00AC5735">
            <w:pPr>
              <w:pStyle w:val="a5"/>
              <w:framePr w:w="15941" w:h="9893" w:wrap="none" w:vAnchor="page" w:hAnchor="page" w:x="399" w:y="1507"/>
              <w:numPr>
                <w:ilvl w:val="0"/>
                <w:numId w:val="4"/>
              </w:numPr>
              <w:tabs>
                <w:tab w:val="left" w:pos="456"/>
              </w:tabs>
              <w:spacing w:line="252" w:lineRule="auto"/>
              <w:ind w:firstLine="400"/>
              <w:jc w:val="both"/>
            </w:pPr>
            <w:r>
              <w:t>обязательства по уплате алиментов (если по состоянию на отчетную дату сумма невыплаченных алиментов равна или превышает 500 000 руб.);</w:t>
            </w:r>
          </w:p>
          <w:p w:rsidR="00B67A54" w:rsidRDefault="00AC5735">
            <w:pPr>
              <w:pStyle w:val="a5"/>
              <w:framePr w:w="15941" w:h="9893" w:wrap="none" w:vAnchor="page" w:hAnchor="page" w:x="399" w:y="1507"/>
              <w:numPr>
                <w:ilvl w:val="0"/>
                <w:numId w:val="4"/>
              </w:numPr>
              <w:tabs>
                <w:tab w:val="left" w:pos="461"/>
              </w:tabs>
              <w:spacing w:line="252" w:lineRule="auto"/>
              <w:ind w:firstLine="400"/>
              <w:jc w:val="both"/>
            </w:pPr>
            <w:r>
              <w:t xml:space="preserve">обязательства по выплате арендной платы за </w:t>
            </w:r>
            <w:r>
              <w:t>наем жилого (нежилого) помещения (если по состо</w:t>
            </w:r>
            <w:r>
              <w:softHyphen/>
              <w:t>янию на отчетную дату сумма невыплаченной арендной платы равна или превышает 500 000 руб.);</w:t>
            </w:r>
          </w:p>
          <w:p w:rsidR="00B67A54" w:rsidRDefault="00AC5735">
            <w:pPr>
              <w:pStyle w:val="a5"/>
              <w:framePr w:w="15941" w:h="9893" w:wrap="none" w:vAnchor="page" w:hAnchor="page" w:x="399" w:y="1507"/>
              <w:numPr>
                <w:ilvl w:val="0"/>
                <w:numId w:val="4"/>
              </w:numPr>
              <w:tabs>
                <w:tab w:val="left" w:pos="539"/>
              </w:tabs>
              <w:spacing w:line="252" w:lineRule="auto"/>
              <w:ind w:firstLine="400"/>
              <w:jc w:val="both"/>
            </w:pPr>
            <w:r>
              <w:t>выкупленная дебиторская задолженность;</w:t>
            </w:r>
          </w:p>
          <w:p w:rsidR="00B67A54" w:rsidRDefault="00AC5735">
            <w:pPr>
              <w:pStyle w:val="a5"/>
              <w:framePr w:w="15941" w:h="9893" w:wrap="none" w:vAnchor="page" w:hAnchor="page" w:x="399" w:y="1507"/>
              <w:numPr>
                <w:ilvl w:val="0"/>
                <w:numId w:val="4"/>
              </w:numPr>
              <w:tabs>
                <w:tab w:val="left" w:pos="538"/>
              </w:tabs>
              <w:spacing w:line="252" w:lineRule="auto"/>
              <w:ind w:firstLine="400"/>
              <w:jc w:val="both"/>
            </w:pPr>
            <w:r>
              <w:t>финансовые обязательства, участником которой в силу Федерального закона от 23</w:t>
            </w:r>
            <w:r>
              <w:t>.12.2003 № 177-ФЗ «О страховании вкладов в банках Российской Федерации» является государственная кор</w:t>
            </w:r>
            <w:r>
              <w:softHyphen/>
              <w:t>порация «Агентство по страхованию вкладов»;</w:t>
            </w:r>
          </w:p>
          <w:p w:rsidR="00B67A54" w:rsidRDefault="00AC5735">
            <w:pPr>
              <w:pStyle w:val="a5"/>
              <w:framePr w:w="15941" w:h="9893" w:wrap="none" w:vAnchor="page" w:hAnchor="page" w:x="399" w:y="1507"/>
              <w:numPr>
                <w:ilvl w:val="0"/>
                <w:numId w:val="4"/>
              </w:numPr>
              <w:tabs>
                <w:tab w:val="left" w:pos="470"/>
              </w:tabs>
              <w:spacing w:line="252" w:lineRule="auto"/>
              <w:ind w:firstLine="400"/>
              <w:jc w:val="both"/>
            </w:pPr>
            <w:r>
              <w:t xml:space="preserve">обязательства, возникшие в соответствии с Законом Российской Федерации от 27 ноября 1992 г. № 4015-1 «Об </w:t>
            </w:r>
            <w:r>
              <w:t>организации страхового дела в Российской Федерации»;</w:t>
            </w:r>
          </w:p>
          <w:p w:rsidR="00B67A54" w:rsidRDefault="00AC5735">
            <w:pPr>
              <w:pStyle w:val="a5"/>
              <w:framePr w:w="15941" w:h="9893" w:wrap="none" w:vAnchor="page" w:hAnchor="page" w:x="399" w:y="1507"/>
              <w:numPr>
                <w:ilvl w:val="0"/>
                <w:numId w:val="4"/>
              </w:numPr>
              <w:tabs>
                <w:tab w:val="left" w:pos="480"/>
              </w:tabs>
              <w:spacing w:line="252" w:lineRule="auto"/>
              <w:ind w:firstLine="400"/>
              <w:jc w:val="both"/>
            </w:pPr>
            <w:r>
              <w:t>обязательства по договорам о брокерском обслуживании и договорам доверительного управле</w:t>
            </w:r>
            <w:r>
              <w:softHyphen/>
              <w:t>ния ценными бумагами, в том числе по договорам, предусматривающим ведение индивидуального инвестиционного счета (по</w:t>
            </w:r>
            <w:r>
              <w:t>дпункт 4 пункта 182 Методических рекомендаций);</w:t>
            </w:r>
          </w:p>
          <w:p w:rsidR="00B67A54" w:rsidRDefault="00AC5735">
            <w:pPr>
              <w:pStyle w:val="a5"/>
              <w:framePr w:w="15941" w:h="9893" w:wrap="none" w:vAnchor="page" w:hAnchor="page" w:x="399" w:y="1507"/>
              <w:numPr>
                <w:ilvl w:val="0"/>
                <w:numId w:val="4"/>
              </w:numPr>
              <w:tabs>
                <w:tab w:val="left" w:pos="544"/>
              </w:tabs>
              <w:spacing w:line="252" w:lineRule="auto"/>
              <w:ind w:firstLine="400"/>
              <w:jc w:val="both"/>
            </w:pPr>
            <w:r>
              <w:t>предоставленные брокером займы (т.н. "маржинальные сделки");</w:t>
            </w:r>
          </w:p>
          <w:p w:rsidR="00B67A54" w:rsidRDefault="00AC5735">
            <w:pPr>
              <w:pStyle w:val="a5"/>
              <w:framePr w:w="15941" w:h="9893" w:wrap="none" w:vAnchor="page" w:hAnchor="page" w:x="399" w:y="1507"/>
              <w:numPr>
                <w:ilvl w:val="0"/>
                <w:numId w:val="4"/>
              </w:numPr>
              <w:tabs>
                <w:tab w:val="left" w:pos="568"/>
              </w:tabs>
              <w:spacing w:line="252" w:lineRule="auto"/>
              <w:ind w:firstLine="400"/>
              <w:jc w:val="both"/>
            </w:pPr>
            <w:r>
              <w:t xml:space="preserve">обязательства по незакрытым сделкам РЕПО и СВОП (у клиента имеются требования и </w:t>
            </w:r>
            <w:proofErr w:type="spellStart"/>
            <w:r>
              <w:t>обяза</w:t>
            </w:r>
            <w:proofErr w:type="spellEnd"/>
            <w:r>
              <w:t>-</w:t>
            </w:r>
          </w:p>
        </w:tc>
      </w:tr>
    </w:tbl>
    <w:p w:rsidR="00B67A54" w:rsidRDefault="00B67A54">
      <w:pPr>
        <w:spacing w:line="1" w:lineRule="exact"/>
        <w:sectPr w:rsidR="00B67A5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32" w:name="_GoBack"/>
      <w:bookmarkEnd w:id="32"/>
    </w:p>
    <w:p w:rsidR="00B67A54" w:rsidRDefault="00AC573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39" fillcolor="#FEFEFE" stroked="f"/>
            </w:pict>
          </mc:Fallback>
        </mc:AlternateContent>
      </w:r>
    </w:p>
    <w:p w:rsidR="00B67A54" w:rsidRDefault="00AC5735">
      <w:pPr>
        <w:pStyle w:val="a7"/>
        <w:framePr w:wrap="none" w:vAnchor="page" w:hAnchor="page" w:x="8367" w:y="465"/>
      </w:pPr>
      <w:r>
        <w:t>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4214"/>
        <w:gridCol w:w="11218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60" w:h="1805" w:wrap="none" w:vAnchor="page" w:hAnchor="page" w:x="390" w:y="744"/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60" w:h="1805" w:wrap="none" w:vAnchor="page" w:hAnchor="page" w:x="390" w:y="744"/>
              <w:rPr>
                <w:sz w:val="10"/>
                <w:szCs w:val="10"/>
              </w:rPr>
            </w:pP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60" w:h="1805" w:wrap="none" w:vAnchor="page" w:hAnchor="page" w:x="390" w:y="744"/>
              <w:spacing w:line="252" w:lineRule="auto"/>
              <w:jc w:val="both"/>
            </w:pPr>
            <w:proofErr w:type="spellStart"/>
            <w:r>
              <w:t>тельства</w:t>
            </w:r>
            <w:proofErr w:type="spellEnd"/>
            <w:r>
              <w:t xml:space="preserve"> по этим </w:t>
            </w:r>
            <w:r>
              <w:t>сделкам);</w:t>
            </w:r>
          </w:p>
          <w:p w:rsidR="00B67A54" w:rsidRDefault="00AC5735">
            <w:pPr>
              <w:pStyle w:val="a5"/>
              <w:framePr w:w="15960" w:h="1805" w:wrap="none" w:vAnchor="page" w:hAnchor="page" w:x="390" w:y="744"/>
              <w:numPr>
                <w:ilvl w:val="0"/>
                <w:numId w:val="5"/>
              </w:numPr>
              <w:tabs>
                <w:tab w:val="left" w:pos="539"/>
              </w:tabs>
              <w:spacing w:line="252" w:lineRule="auto"/>
              <w:ind w:firstLine="400"/>
              <w:jc w:val="both"/>
            </w:pPr>
            <w:r>
              <w:t>фьючерсный договор;</w:t>
            </w:r>
          </w:p>
          <w:p w:rsidR="00B67A54" w:rsidRDefault="00AC5735">
            <w:pPr>
              <w:pStyle w:val="a5"/>
              <w:framePr w:w="15960" w:h="1805" w:wrap="none" w:vAnchor="page" w:hAnchor="page" w:x="390" w:y="744"/>
              <w:numPr>
                <w:ilvl w:val="0"/>
                <w:numId w:val="5"/>
              </w:numPr>
              <w:tabs>
                <w:tab w:val="left" w:pos="539"/>
              </w:tabs>
              <w:spacing w:line="252" w:lineRule="auto"/>
              <w:ind w:firstLine="400"/>
              <w:jc w:val="both"/>
            </w:pPr>
            <w:r>
              <w:t>иные обязательства, в том числе установленные решением суда.</w:t>
            </w:r>
          </w:p>
          <w:p w:rsidR="00B67A54" w:rsidRDefault="00AC5735">
            <w:pPr>
              <w:pStyle w:val="a5"/>
              <w:framePr w:w="15960" w:h="1805" w:wrap="none" w:vAnchor="page" w:hAnchor="page" w:x="390" w:y="744"/>
              <w:spacing w:line="252" w:lineRule="auto"/>
              <w:ind w:firstLine="400"/>
              <w:jc w:val="both"/>
            </w:pPr>
            <w:r>
              <w:t xml:space="preserve">Для заполнения данного подраздела в отношении срочных обязательств финансового характера, возникших в рамках договорных отношений с кредитными </w:t>
            </w:r>
            <w:r>
              <w:t xml:space="preserve">организациями и </w:t>
            </w:r>
            <w:proofErr w:type="spellStart"/>
            <w:r>
              <w:t>некредитными</w:t>
            </w:r>
            <w:proofErr w:type="spellEnd"/>
            <w:r>
              <w:t xml:space="preserve"> финансо</w:t>
            </w:r>
            <w:r>
              <w:softHyphen/>
              <w:t>выми организациями, рекомендуется запрашивать сведения в рамках Указания Банка России № 5798-У.</w:t>
            </w:r>
          </w:p>
        </w:tc>
      </w:tr>
    </w:tbl>
    <w:p w:rsidR="00B67A54" w:rsidRDefault="00AC5735">
      <w:pPr>
        <w:pStyle w:val="a9"/>
        <w:framePr w:w="15187" w:h="998" w:hRule="exact" w:wrap="none" w:vAnchor="page" w:hAnchor="page" w:x="932" w:y="2736"/>
        <w:spacing w:line="283" w:lineRule="auto"/>
      </w:pPr>
      <w:r>
        <w:t>Раздел 7 «Сведения о недвижимом имуществе, транспортных средствах, ценных бумагах, цифровых финансовых активах,</w:t>
      </w:r>
      <w:r>
        <w:br/>
        <w:t>цифровых п</w:t>
      </w:r>
      <w:r>
        <w:t>равах, включающих одновременно цифровые финансовые активы и иные цифровые права, об утилитарных</w:t>
      </w:r>
      <w:r>
        <w:br/>
        <w:t>цифровых правах и цифровой валюте, отчужденных в течение отчетного периода в результате безвозмездной сделки»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4214"/>
        <w:gridCol w:w="11184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26" w:h="5198" w:wrap="none" w:vAnchor="page" w:hAnchor="page" w:x="394" w:y="3782"/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26" w:h="5198" w:wrap="none" w:vAnchor="page" w:hAnchor="page" w:x="394" w:y="3782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26" w:h="5198" w:wrap="none" w:vAnchor="page" w:hAnchor="page" w:x="394" w:y="3782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48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26" w:h="5198" w:wrap="none" w:vAnchor="page" w:hAnchor="page" w:x="394" w:y="3782"/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6" w:h="5198" w:wrap="none" w:vAnchor="page" w:hAnchor="page" w:x="394" w:y="3782"/>
              <w:tabs>
                <w:tab w:val="left" w:pos="1426"/>
                <w:tab w:val="left" w:pos="2923"/>
              </w:tabs>
              <w:jc w:val="both"/>
            </w:pPr>
            <w:r>
              <w:t xml:space="preserve">В разделе 7 </w:t>
            </w:r>
            <w:r>
              <w:t>«Сведения о недвижимом имуществе, транспортных средствах, ценных</w:t>
            </w:r>
            <w:r>
              <w:tab/>
              <w:t>бумагах,</w:t>
            </w:r>
            <w:r>
              <w:tab/>
              <w:t>цифровых</w:t>
            </w:r>
          </w:p>
          <w:p w:rsidR="00B67A54" w:rsidRDefault="00AC5735">
            <w:pPr>
              <w:pStyle w:val="a5"/>
              <w:framePr w:w="15926" w:h="5198" w:wrap="none" w:vAnchor="page" w:hAnchor="page" w:x="394" w:y="3782"/>
              <w:jc w:val="both"/>
            </w:pPr>
            <w:r>
              <w:t xml:space="preserve">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</w:t>
            </w:r>
            <w:r>
              <w:t>в течение отчетного периода в резуль</w:t>
            </w:r>
            <w:r>
              <w:softHyphen/>
              <w:t>тате безвозмездной сделки» служа</w:t>
            </w:r>
            <w:r>
              <w:softHyphen/>
              <w:t>щим (работником) не всегда правиль</w:t>
            </w:r>
            <w:r>
              <w:softHyphen/>
              <w:t>но и обоснованно указывается информация о соответствующем имуществе, отчужденном в течение отчетного периода в результате безвозмездной сделки.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26" w:h="5198" w:wrap="none" w:vAnchor="page" w:hAnchor="page" w:x="394" w:y="3782"/>
              <w:ind w:firstLine="380"/>
              <w:jc w:val="both"/>
            </w:pPr>
            <w:r>
              <w:t xml:space="preserve">В разделе 7 «Сведения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</w:t>
            </w:r>
            <w:r>
              <w:t xml:space="preserve">отчужденных в течение отчетного периода в результате безвозмездной сделки» </w:t>
            </w:r>
            <w:r>
              <w:rPr>
                <w:b/>
                <w:bCs/>
              </w:rPr>
              <w:t xml:space="preserve">указываются сведения </w:t>
            </w:r>
            <w:r>
              <w:t>о недвижимом имуществе (в т.ч. доли в праве собственности), транспортных средствах, ценных бумагах (в т.ч. долях участия в уставном капитале общества), цифровых</w:t>
            </w:r>
            <w:r>
              <w:t xml:space="preserve">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</w:t>
            </w:r>
            <w:r>
              <w:rPr>
                <w:b/>
                <w:bCs/>
              </w:rPr>
              <w:t xml:space="preserve">отчужденных в течение отчетного периода </w:t>
            </w:r>
            <w:r>
              <w:t xml:space="preserve">в результате безвозмездной сделки, а также, например, </w:t>
            </w:r>
            <w:r>
              <w:t>сведения об утилизации автомобиля.</w:t>
            </w:r>
          </w:p>
          <w:p w:rsidR="00B67A54" w:rsidRDefault="00AC5735">
            <w:pPr>
              <w:pStyle w:val="a5"/>
              <w:framePr w:w="15926" w:h="5198" w:wrap="none" w:vAnchor="page" w:hAnchor="page" w:x="394" w:y="3782"/>
              <w:ind w:firstLine="380"/>
              <w:jc w:val="both"/>
            </w:pPr>
            <w:r>
              <w:t>При этом уничтоженные объекты имущества (например, при пожаре) не подлежат отражению в данном разделе справки, так как они не были отчуждены в результате безвозмездной сделки. Договор мены не подлежит отражению в данном р</w:t>
            </w:r>
            <w:r>
              <w:t>азделе справки, так как он является возмездным.</w:t>
            </w:r>
          </w:p>
        </w:tc>
      </w:tr>
    </w:tbl>
    <w:p w:rsidR="00B67A54" w:rsidRDefault="00AC5735">
      <w:pPr>
        <w:pStyle w:val="a9"/>
        <w:framePr w:w="15269" w:h="653" w:hRule="exact" w:wrap="none" w:vAnchor="page" w:hAnchor="page" w:x="865" w:y="9173"/>
      </w:pPr>
      <w:r>
        <w:t>Заполнение, печать справки (справок) о доходах, расходах, об имуществе и обязательствах имущественного характера</w:t>
      </w:r>
      <w:r>
        <w:br/>
        <w:t>и представление ее в подразделение по профилактике коррупционных и иных правонарушений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094"/>
        <w:gridCol w:w="11126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850" w:h="1498" w:wrap="none" w:vAnchor="page" w:hAnchor="page" w:x="418" w:y="9888"/>
              <w:jc w:val="both"/>
              <w:rPr>
                <w:sz w:val="14"/>
                <w:szCs w:val="14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850" w:h="1498" w:wrap="none" w:vAnchor="page" w:hAnchor="page" w:x="418" w:y="9888"/>
              <w:jc w:val="center"/>
            </w:pPr>
            <w:r>
              <w:rPr>
                <w:b/>
                <w:bCs/>
                <w:color w:val="666666"/>
              </w:rPr>
              <w:t>О</w:t>
            </w:r>
            <w:r>
              <w:rPr>
                <w:b/>
                <w:bCs/>
                <w:color w:val="666666"/>
              </w:rPr>
              <w:t>шибка</w:t>
            </w:r>
          </w:p>
        </w:tc>
        <w:tc>
          <w:tcPr>
            <w:tcW w:w="1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850" w:h="1498" w:wrap="none" w:vAnchor="page" w:hAnchor="page" w:x="418" w:y="9888"/>
              <w:jc w:val="center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850" w:h="1498" w:wrap="none" w:vAnchor="page" w:hAnchor="page" w:x="418" w:y="9888"/>
              <w:ind w:firstLine="140"/>
            </w:pPr>
            <w:r>
              <w:t>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850" w:h="1498" w:wrap="none" w:vAnchor="page" w:hAnchor="page" w:x="418" w:y="9888"/>
              <w:spacing w:line="233" w:lineRule="auto"/>
            </w:pPr>
            <w:r>
              <w:t>Служащие (работники) допускают нарушения, связанные с заполне</w:t>
            </w:r>
            <w:r>
              <w:softHyphen/>
              <w:t>нием и представлением справок:</w:t>
            </w:r>
          </w:p>
          <w:p w:rsidR="00B67A54" w:rsidRDefault="00AC5735">
            <w:pPr>
              <w:pStyle w:val="a5"/>
              <w:framePr w:w="15850" w:h="1498" w:wrap="none" w:vAnchor="page" w:hAnchor="page" w:x="418" w:y="9888"/>
              <w:spacing w:line="233" w:lineRule="auto"/>
              <w:jc w:val="center"/>
            </w:pPr>
            <w:r>
              <w:t xml:space="preserve">а) справки заполняются с </w:t>
            </w:r>
            <w:proofErr w:type="spellStart"/>
            <w:r>
              <w:t>исполь</w:t>
            </w:r>
            <w:proofErr w:type="spellEnd"/>
            <w:r>
              <w:t>-</w:t>
            </w:r>
          </w:p>
        </w:tc>
        <w:tc>
          <w:tcPr>
            <w:tcW w:w="1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850" w:h="1498" w:wrap="none" w:vAnchor="page" w:hAnchor="page" w:x="418" w:y="9888"/>
              <w:jc w:val="both"/>
            </w:pPr>
            <w:r>
              <w:t xml:space="preserve">а) Сведения представляются с использованием специального программного обеспечения «Справки БК» (далее - СПО «Справки БК»), размещенного на официальном сайте Президента Российской Федерации по ссылке: </w:t>
            </w:r>
            <w:hyperlink r:id="rId7" w:history="1">
              <w:r>
                <w:rPr>
                  <w:u w:val="single"/>
                </w:rPr>
                <w:t>http://www.kremlin.ru/structure/additional/12</w:t>
              </w:r>
            </w:hyperlink>
            <w:r>
              <w:t xml:space="preserve"> и на официальном сайте федеральной государственной информационной системы «Единая информационная си-</w:t>
            </w:r>
          </w:p>
        </w:tc>
      </w:tr>
    </w:tbl>
    <w:p w:rsidR="00B67A54" w:rsidRDefault="00B67A54">
      <w:pPr>
        <w:spacing w:line="1" w:lineRule="exact"/>
        <w:sectPr w:rsidR="00B67A5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7A54" w:rsidRDefault="00AC573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38" fillcolor="#FEFEFE" stroked="f"/>
            </w:pict>
          </mc:Fallback>
        </mc:AlternateContent>
      </w:r>
    </w:p>
    <w:p w:rsidR="00B67A54" w:rsidRDefault="00AC5735">
      <w:pPr>
        <w:pStyle w:val="a7"/>
        <w:framePr w:wrap="none" w:vAnchor="page" w:hAnchor="page" w:x="8382" w:y="465"/>
      </w:pPr>
      <w:r>
        <w:t>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4085"/>
        <w:gridCol w:w="11203"/>
      </w:tblGrid>
      <w:tr w:rsidR="00B67A54">
        <w:tblPrEx>
          <w:tblCellMar>
            <w:top w:w="0" w:type="dxa"/>
            <w:bottom w:w="0" w:type="dxa"/>
          </w:tblCellMar>
        </w:tblPrEx>
        <w:trPr>
          <w:trHeight w:hRule="exact" w:val="62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41" w:h="10138" w:wrap="none" w:vAnchor="page" w:hAnchor="page" w:x="399" w:y="739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41" w:h="10138" w:wrap="none" w:vAnchor="page" w:hAnchor="page" w:x="399" w:y="739"/>
              <w:spacing w:line="233" w:lineRule="auto"/>
              <w:jc w:val="both"/>
            </w:pPr>
            <w:proofErr w:type="spellStart"/>
            <w:r>
              <w:t>зованием</w:t>
            </w:r>
            <w:proofErr w:type="spellEnd"/>
            <w:r>
              <w:t xml:space="preserve"> неактуальной (устарев</w:t>
            </w:r>
            <w:r>
              <w:softHyphen/>
              <w:t>шей) версии СПО «Справки БК»;</w:t>
            </w:r>
          </w:p>
          <w:p w:rsidR="00B67A54" w:rsidRDefault="00AC5735">
            <w:pPr>
              <w:pStyle w:val="a5"/>
              <w:framePr w:w="15941" w:h="10138" w:wrap="none" w:vAnchor="page" w:hAnchor="page" w:x="399" w:y="739"/>
              <w:tabs>
                <w:tab w:val="left" w:pos="432"/>
              </w:tabs>
              <w:spacing w:line="233" w:lineRule="auto"/>
              <w:jc w:val="both"/>
            </w:pPr>
            <w:r>
              <w:t>б)</w:t>
            </w:r>
            <w:r>
              <w:tab/>
              <w:t xml:space="preserve">на </w:t>
            </w:r>
            <w:r>
              <w:t>листах справок служащего (работника), супругов или несовер</w:t>
            </w:r>
            <w:r>
              <w:softHyphen/>
              <w:t>шеннолетних детей отображаются разные дата и (или) время печати;</w:t>
            </w:r>
          </w:p>
          <w:p w:rsidR="00B67A54" w:rsidRDefault="00AC5735">
            <w:pPr>
              <w:pStyle w:val="a5"/>
              <w:framePr w:w="15941" w:h="10138" w:wrap="none" w:vAnchor="page" w:hAnchor="page" w:x="399" w:y="739"/>
              <w:tabs>
                <w:tab w:val="left" w:pos="442"/>
              </w:tabs>
              <w:spacing w:line="233" w:lineRule="auto"/>
              <w:jc w:val="both"/>
            </w:pPr>
            <w:r>
              <w:t>в)</w:t>
            </w:r>
            <w:r>
              <w:tab/>
              <w:t xml:space="preserve">осуществляется замена листов одной справки листами других справок, например, распечатанных в иное время либо являющихся </w:t>
            </w:r>
            <w:r>
              <w:t>составной частью справки иного лица, в отношении которого служащим (работником) также представляется справка;</w:t>
            </w:r>
          </w:p>
          <w:p w:rsidR="00B67A54" w:rsidRDefault="00AC5735">
            <w:pPr>
              <w:pStyle w:val="a5"/>
              <w:framePr w:w="15941" w:h="10138" w:wrap="none" w:vAnchor="page" w:hAnchor="page" w:x="399" w:y="739"/>
              <w:tabs>
                <w:tab w:val="left" w:pos="298"/>
              </w:tabs>
              <w:spacing w:line="233" w:lineRule="auto"/>
              <w:jc w:val="both"/>
            </w:pPr>
            <w:r>
              <w:t>г)</w:t>
            </w:r>
            <w:r>
              <w:tab/>
              <w:t>справка распечатывается на обеих сторонах листа, допускаются дефек</w:t>
            </w:r>
            <w:r>
              <w:softHyphen/>
              <w:t xml:space="preserve">ты печати, нарушение целостности (разрывы и проколы) листов справки, лишние </w:t>
            </w:r>
            <w:r>
              <w:t>пометки на них;</w:t>
            </w:r>
          </w:p>
          <w:p w:rsidR="00B67A54" w:rsidRDefault="00AC5735">
            <w:pPr>
              <w:pStyle w:val="a5"/>
              <w:framePr w:w="15941" w:h="10138" w:wrap="none" w:vAnchor="page" w:hAnchor="page" w:x="399" w:y="739"/>
              <w:tabs>
                <w:tab w:val="left" w:pos="384"/>
              </w:tabs>
              <w:spacing w:line="233" w:lineRule="auto"/>
              <w:jc w:val="both"/>
            </w:pPr>
            <w:r>
              <w:t>д)</w:t>
            </w:r>
            <w:r>
              <w:tab/>
              <w:t>служащий (работник) забывает собственноручно проставить под</w:t>
            </w:r>
            <w:r>
              <w:softHyphen/>
              <w:t>пись в отведенном для этого месте на последнем листе каждой справки.</w:t>
            </w: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41" w:h="10138" w:wrap="none" w:vAnchor="page" w:hAnchor="page" w:x="399" w:y="739"/>
              <w:jc w:val="both"/>
            </w:pPr>
            <w:proofErr w:type="spellStart"/>
            <w:r>
              <w:t>стема</w:t>
            </w:r>
            <w:proofErr w:type="spellEnd"/>
            <w:r>
              <w:t xml:space="preserve"> управления кадровым составом государственной гражданской службы Российской Феде</w:t>
            </w:r>
            <w:r>
              <w:softHyphen/>
              <w:t xml:space="preserve">рации» по ссылке: </w:t>
            </w:r>
            <w:hyperlink r:id="rId8" w:history="1">
              <w:r>
                <w:rPr>
                  <w:u w:val="single"/>
                </w:rPr>
                <w:t xml:space="preserve">https://gossluzhba.gov.ru/anticorruption/spravki </w:t>
              </w:r>
              <w:proofErr w:type="spellStart"/>
              <w:r>
                <w:rPr>
                  <w:u w:val="single"/>
                </w:rPr>
                <w:t>bk</w:t>
              </w:r>
              <w:proofErr w:type="spellEnd"/>
            </w:hyperlink>
            <w:r>
              <w:t>.</w:t>
            </w:r>
          </w:p>
          <w:p w:rsidR="00B67A54" w:rsidRDefault="00AC5735">
            <w:pPr>
              <w:pStyle w:val="a5"/>
              <w:framePr w:w="15941" w:h="10138" w:wrap="none" w:vAnchor="page" w:hAnchor="page" w:x="399" w:y="739"/>
              <w:jc w:val="both"/>
            </w:pPr>
            <w:r>
              <w:t xml:space="preserve">б) </w:t>
            </w:r>
            <w:r>
              <w:rPr>
                <w:b/>
                <w:bCs/>
              </w:rPr>
              <w:t>Необходимо не допускать ситуаций, при которых дата и время печати справки будут от</w:t>
            </w:r>
            <w:r>
              <w:rPr>
                <w:b/>
                <w:bCs/>
              </w:rPr>
              <w:softHyphen/>
              <w:t>личаться на листах справок. Лицу, представляющему справ</w:t>
            </w:r>
            <w:r>
              <w:rPr>
                <w:b/>
                <w:bCs/>
              </w:rPr>
              <w:t>ки, рекомендуется распечатать и подписать справки в течение одного дня (одной датой).</w:t>
            </w:r>
          </w:p>
          <w:p w:rsidR="00B67A54" w:rsidRDefault="00AC5735">
            <w:pPr>
              <w:pStyle w:val="a5"/>
              <w:framePr w:w="15941" w:h="10138" w:wrap="none" w:vAnchor="page" w:hAnchor="page" w:x="399" w:y="739"/>
              <w:jc w:val="both"/>
            </w:pPr>
            <w:r>
              <w:t>в-д) Согласно Инструкции о порядке заполнения справки о доходах, расходах, об имуществе и обязательствах имущественного характера с использованием СПО «Справки БК» необхо</w:t>
            </w:r>
            <w:r>
              <w:t>димо учитывать следующее:</w:t>
            </w:r>
          </w:p>
          <w:p w:rsidR="00B67A54" w:rsidRDefault="00AC5735">
            <w:pPr>
              <w:pStyle w:val="a5"/>
              <w:framePr w:w="15941" w:h="10138" w:wrap="none" w:vAnchor="page" w:hAnchor="page" w:x="399" w:y="739"/>
              <w:numPr>
                <w:ilvl w:val="0"/>
                <w:numId w:val="6"/>
              </w:numPr>
              <w:tabs>
                <w:tab w:val="left" w:pos="485"/>
              </w:tabs>
              <w:ind w:firstLine="400"/>
              <w:jc w:val="both"/>
            </w:pPr>
            <w:r>
              <w:t>листы одной справки не следует менять или вставлять в другие справки, даже если они со</w:t>
            </w:r>
            <w:r>
              <w:softHyphen/>
              <w:t>держат идентичную информацию;</w:t>
            </w:r>
          </w:p>
          <w:p w:rsidR="00B67A54" w:rsidRDefault="00AC5735">
            <w:pPr>
              <w:pStyle w:val="a5"/>
              <w:framePr w:w="15941" w:h="10138" w:wrap="none" w:vAnchor="page" w:hAnchor="page" w:x="399" w:y="739"/>
              <w:numPr>
                <w:ilvl w:val="0"/>
                <w:numId w:val="6"/>
              </w:numPr>
              <w:tabs>
                <w:tab w:val="left" w:pos="475"/>
              </w:tabs>
              <w:ind w:firstLine="400"/>
              <w:jc w:val="both"/>
            </w:pPr>
            <w:r>
              <w:t xml:space="preserve">для печати справок используется лазерный принтер, обеспечивающий качественную печать (не допускаются </w:t>
            </w:r>
            <w:r>
              <w:t>дефекты в виде полос, пятен, блеклой печати);</w:t>
            </w:r>
          </w:p>
          <w:p w:rsidR="00B67A54" w:rsidRDefault="00AC5735">
            <w:pPr>
              <w:pStyle w:val="a5"/>
              <w:framePr w:w="15941" w:h="10138" w:wrap="none" w:vAnchor="page" w:hAnchor="page" w:x="399" w:y="739"/>
              <w:numPr>
                <w:ilvl w:val="0"/>
                <w:numId w:val="6"/>
              </w:numPr>
              <w:tabs>
                <w:tab w:val="left" w:pos="544"/>
              </w:tabs>
              <w:ind w:firstLine="400"/>
              <w:jc w:val="both"/>
            </w:pPr>
            <w:r>
              <w:t>печатать справки необходимо только посредством односторонней печати;</w:t>
            </w:r>
          </w:p>
          <w:p w:rsidR="00B67A54" w:rsidRDefault="00AC5735">
            <w:pPr>
              <w:pStyle w:val="a5"/>
              <w:framePr w:w="15941" w:h="10138" w:wrap="none" w:vAnchor="page" w:hAnchor="page" w:x="399" w:y="739"/>
              <w:numPr>
                <w:ilvl w:val="0"/>
                <w:numId w:val="6"/>
              </w:numPr>
              <w:tabs>
                <w:tab w:val="left" w:pos="544"/>
              </w:tabs>
              <w:ind w:firstLine="400"/>
              <w:jc w:val="both"/>
            </w:pPr>
            <w:r>
              <w:t>не допускается наличие подписи и пометок на линейных и двумерных штрих-кодах;</w:t>
            </w:r>
          </w:p>
          <w:p w:rsidR="00B67A54" w:rsidRDefault="00AC5735">
            <w:pPr>
              <w:pStyle w:val="a5"/>
              <w:framePr w:w="15941" w:h="10138" w:wrap="none" w:vAnchor="page" w:hAnchor="page" w:x="399" w:y="739"/>
              <w:numPr>
                <w:ilvl w:val="0"/>
                <w:numId w:val="6"/>
              </w:numPr>
              <w:tabs>
                <w:tab w:val="left" w:pos="549"/>
              </w:tabs>
              <w:ind w:firstLine="400"/>
              <w:jc w:val="both"/>
            </w:pPr>
            <w:r>
              <w:t>справки не рекомендуется прошивать и фиксировать скрепкой;</w:t>
            </w:r>
          </w:p>
          <w:p w:rsidR="00B67A54" w:rsidRDefault="00AC5735">
            <w:pPr>
              <w:pStyle w:val="a5"/>
              <w:framePr w:w="15941" w:h="10138" w:wrap="none" w:vAnchor="page" w:hAnchor="page" w:x="399" w:y="739"/>
              <w:numPr>
                <w:ilvl w:val="0"/>
                <w:numId w:val="6"/>
              </w:numPr>
              <w:tabs>
                <w:tab w:val="left" w:pos="475"/>
              </w:tabs>
              <w:ind w:firstLine="400"/>
              <w:jc w:val="both"/>
            </w:pPr>
            <w:r>
              <w:rPr>
                <w:b/>
                <w:bCs/>
              </w:rPr>
              <w:t>в ка</w:t>
            </w:r>
            <w:r>
              <w:rPr>
                <w:b/>
                <w:bCs/>
              </w:rPr>
              <w:t>ждой справке на последнем листе в специально отведенном месте должна быть по</w:t>
            </w:r>
            <w:r>
              <w:rPr>
                <w:b/>
                <w:bCs/>
              </w:rPr>
              <w:softHyphen/>
              <w:t>ставлена подпись представившего справку служащего (работника).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A54" w:rsidRDefault="00B67A54">
            <w:pPr>
              <w:framePr w:w="15941" w:h="10138" w:wrap="none" w:vAnchor="page" w:hAnchor="page" w:x="399" w:y="739"/>
              <w:rPr>
                <w:sz w:val="10"/>
                <w:szCs w:val="1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41" w:h="10138" w:wrap="none" w:vAnchor="page" w:hAnchor="page" w:x="399" w:y="739"/>
              <w:jc w:val="center"/>
            </w:pPr>
            <w:r>
              <w:rPr>
                <w:b/>
                <w:bCs/>
                <w:color w:val="666666"/>
              </w:rPr>
              <w:t>Ошибка</w:t>
            </w: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41" w:h="10138" w:wrap="none" w:vAnchor="page" w:hAnchor="page" w:x="399" w:y="739"/>
              <w:ind w:left="4420"/>
            </w:pPr>
            <w:r>
              <w:rPr>
                <w:b/>
                <w:bCs/>
                <w:color w:val="9C9C9C"/>
              </w:rPr>
              <w:t>Правильные действия</w:t>
            </w:r>
          </w:p>
        </w:tc>
      </w:tr>
      <w:tr w:rsidR="00B67A54">
        <w:tblPrEx>
          <w:tblCellMar>
            <w:top w:w="0" w:type="dxa"/>
            <w:bottom w:w="0" w:type="dxa"/>
          </w:tblCellMar>
        </w:tblPrEx>
        <w:trPr>
          <w:trHeight w:hRule="exact" w:val="36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41" w:h="10138" w:wrap="none" w:vAnchor="page" w:hAnchor="page" w:x="399" w:y="739"/>
            </w:pPr>
            <w:r>
              <w:t>2.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7A54" w:rsidRDefault="00AC5735">
            <w:pPr>
              <w:pStyle w:val="a5"/>
              <w:framePr w:w="15941" w:h="10138" w:wrap="none" w:vAnchor="page" w:hAnchor="page" w:x="399" w:y="739"/>
              <w:spacing w:line="259" w:lineRule="auto"/>
              <w:jc w:val="both"/>
            </w:pPr>
            <w:r>
              <w:rPr>
                <w:b/>
                <w:bCs/>
              </w:rPr>
              <w:t xml:space="preserve">В случае наличия приложений к справке </w:t>
            </w:r>
            <w:r>
              <w:t>(например, копий доку</w:t>
            </w:r>
            <w:r>
              <w:softHyphen/>
              <w:t xml:space="preserve">ментов или </w:t>
            </w:r>
            <w:r>
              <w:t>банковских выписок к разделу 2 «Сведения о расходах» и разделу 4 «Сведения о счетах в банках и иных кредитных организа</w:t>
            </w:r>
            <w:r>
              <w:softHyphen/>
              <w:t xml:space="preserve">циях») </w:t>
            </w:r>
            <w:r>
              <w:rPr>
                <w:b/>
                <w:bCs/>
              </w:rPr>
              <w:t>информация о прилагае</w:t>
            </w:r>
            <w:r>
              <w:rPr>
                <w:b/>
                <w:bCs/>
              </w:rPr>
              <w:softHyphen/>
              <w:t xml:space="preserve">мых к справке документах не заносится </w:t>
            </w:r>
            <w:r>
              <w:t xml:space="preserve">служащим (работником) </w:t>
            </w:r>
            <w:r>
              <w:rPr>
                <w:b/>
                <w:bCs/>
              </w:rPr>
              <w:t xml:space="preserve">в раздел «Приложение» СПО «Справки БК» либо </w:t>
            </w:r>
            <w:r>
              <w:rPr>
                <w:b/>
                <w:bCs/>
              </w:rPr>
              <w:t>документы не прилагаются к справке.</w:t>
            </w: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A54" w:rsidRDefault="00AC5735">
            <w:pPr>
              <w:pStyle w:val="a5"/>
              <w:framePr w:w="15941" w:h="10138" w:wrap="none" w:vAnchor="page" w:hAnchor="page" w:x="399" w:y="739"/>
              <w:spacing w:line="257" w:lineRule="auto"/>
              <w:jc w:val="both"/>
            </w:pPr>
            <w:r>
              <w:t>В случае наличия приложений к справке необходимо:</w:t>
            </w:r>
          </w:p>
          <w:p w:rsidR="00B67A54" w:rsidRDefault="00AC5735">
            <w:pPr>
              <w:pStyle w:val="a5"/>
              <w:framePr w:w="15941" w:h="10138" w:wrap="none" w:vAnchor="page" w:hAnchor="page" w:x="399" w:y="739"/>
              <w:numPr>
                <w:ilvl w:val="0"/>
                <w:numId w:val="7"/>
              </w:numPr>
              <w:tabs>
                <w:tab w:val="left" w:pos="192"/>
              </w:tabs>
              <w:spacing w:line="257" w:lineRule="auto"/>
              <w:jc w:val="both"/>
            </w:pPr>
            <w:r>
              <w:t>занести информацию о каждом приложенном к справке документе в раздел «Приложение» СПО «Справки БК»;</w:t>
            </w:r>
          </w:p>
          <w:p w:rsidR="00B67A54" w:rsidRDefault="00AC5735">
            <w:pPr>
              <w:pStyle w:val="a5"/>
              <w:framePr w:w="15941" w:h="10138" w:wrap="none" w:vAnchor="page" w:hAnchor="page" w:x="399" w:y="739"/>
              <w:numPr>
                <w:ilvl w:val="0"/>
                <w:numId w:val="7"/>
              </w:numPr>
              <w:tabs>
                <w:tab w:val="left" w:pos="178"/>
              </w:tabs>
              <w:spacing w:line="257" w:lineRule="auto"/>
              <w:jc w:val="both"/>
            </w:pPr>
            <w:r>
              <w:t>проверить наличие информации о количестве листов приложения в правом н</w:t>
            </w:r>
            <w:r>
              <w:t>ижнем углу рас</w:t>
            </w:r>
            <w:r>
              <w:softHyphen/>
              <w:t>печатанной справки (либо в режиме просмотра справок в СПО «Справки БК»);</w:t>
            </w:r>
          </w:p>
          <w:p w:rsidR="00B67A54" w:rsidRDefault="00AC5735">
            <w:pPr>
              <w:pStyle w:val="a5"/>
              <w:framePr w:w="15941" w:h="10138" w:wrap="none" w:vAnchor="page" w:hAnchor="page" w:x="399" w:y="739"/>
              <w:numPr>
                <w:ilvl w:val="0"/>
                <w:numId w:val="7"/>
              </w:numPr>
              <w:tabs>
                <w:tab w:val="left" w:pos="154"/>
              </w:tabs>
              <w:spacing w:after="300" w:line="257" w:lineRule="auto"/>
              <w:jc w:val="both"/>
            </w:pPr>
            <w:r>
              <w:t>убедиться в том, что документы, прилагаемые к справке, сдаются в подразделение либо долж</w:t>
            </w:r>
            <w:r>
              <w:softHyphen/>
              <w:t>ностному лицу, на которые возложены функции по профилактике коррупционных и ины</w:t>
            </w:r>
            <w:r>
              <w:t>х пра</w:t>
            </w:r>
            <w:r>
              <w:softHyphen/>
              <w:t>вонарушений, вместе со справкой;</w:t>
            </w:r>
          </w:p>
          <w:p w:rsidR="00B67A54" w:rsidRDefault="00AC5735">
            <w:pPr>
              <w:pStyle w:val="a5"/>
              <w:framePr w:w="15941" w:h="10138" w:wrap="none" w:vAnchor="page" w:hAnchor="page" w:x="399" w:y="739"/>
              <w:spacing w:after="140" w:line="259" w:lineRule="auto"/>
              <w:jc w:val="both"/>
            </w:pPr>
            <w:r>
              <w:t>Помимо правоустанавливающих документов и выписок из банков к справке могут быть прило</w:t>
            </w:r>
            <w:r>
              <w:softHyphen/>
              <w:t>жены любые иные документы, в том числе пояснение служащего (работника).</w:t>
            </w:r>
          </w:p>
        </w:tc>
      </w:tr>
    </w:tbl>
    <w:p w:rsidR="00B67A54" w:rsidRDefault="00B67A54">
      <w:pPr>
        <w:spacing w:line="1" w:lineRule="exact"/>
      </w:pPr>
    </w:p>
    <w:sectPr w:rsidR="00B67A5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5735" w:rsidRDefault="00AC5735">
      <w:r>
        <w:separator/>
      </w:r>
    </w:p>
  </w:endnote>
  <w:endnote w:type="continuationSeparator" w:id="0">
    <w:p w:rsidR="00AC5735" w:rsidRDefault="00AC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5735" w:rsidRDefault="00AC5735"/>
  </w:footnote>
  <w:footnote w:type="continuationSeparator" w:id="0">
    <w:p w:rsidR="00AC5735" w:rsidRDefault="00AC57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5030E"/>
    <w:multiLevelType w:val="multilevel"/>
    <w:tmpl w:val="A85C6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FB2AA8"/>
    <w:multiLevelType w:val="multilevel"/>
    <w:tmpl w:val="6C08E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1D31D3"/>
    <w:multiLevelType w:val="multilevel"/>
    <w:tmpl w:val="3AA66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3B561C"/>
    <w:multiLevelType w:val="multilevel"/>
    <w:tmpl w:val="73AE3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615C90"/>
    <w:multiLevelType w:val="multilevel"/>
    <w:tmpl w:val="B5A85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155BEA"/>
    <w:multiLevelType w:val="multilevel"/>
    <w:tmpl w:val="F00A4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8D4A34"/>
    <w:multiLevelType w:val="multilevel"/>
    <w:tmpl w:val="E34EA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9292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54"/>
    <w:rsid w:val="00400D1F"/>
    <w:rsid w:val="00AC5735"/>
    <w:rsid w:val="00B6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ECF3"/>
  <w15:docId w15:val="{D37A38AA-FEF2-44AE-8EFD-2A2A5F4C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17"/>
      <w:szCs w:val="17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3939"/>
      <w:sz w:val="32"/>
      <w:szCs w:val="3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929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3939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292929"/>
    </w:rPr>
  </w:style>
  <w:style w:type="paragraph" w:customStyle="1" w:styleId="30">
    <w:name w:val="Основной текст (3)"/>
    <w:basedOn w:val="a"/>
    <w:link w:val="3"/>
    <w:pPr>
      <w:spacing w:line="259" w:lineRule="auto"/>
      <w:jc w:val="center"/>
    </w:pPr>
    <w:rPr>
      <w:rFonts w:ascii="Times New Roman" w:eastAsia="Times New Roman" w:hAnsi="Times New Roman" w:cs="Times New Roman"/>
      <w:color w:val="292929"/>
      <w:sz w:val="17"/>
      <w:szCs w:val="17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92929"/>
    </w:rPr>
  </w:style>
  <w:style w:type="paragraph" w:customStyle="1" w:styleId="20">
    <w:name w:val="Основной текст (2)"/>
    <w:basedOn w:val="a"/>
    <w:link w:val="2"/>
    <w:pPr>
      <w:ind w:firstLine="700"/>
    </w:pPr>
    <w:rPr>
      <w:rFonts w:ascii="Times New Roman" w:eastAsia="Times New Roman" w:hAnsi="Times New Roman" w:cs="Times New Roman"/>
      <w:color w:val="292929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90"/>
      <w:jc w:val="center"/>
      <w:outlineLvl w:val="0"/>
    </w:pPr>
    <w:rPr>
      <w:rFonts w:ascii="Times New Roman" w:eastAsia="Times New Roman" w:hAnsi="Times New Roman" w:cs="Times New Roman"/>
      <w:b/>
      <w:bCs/>
      <w:color w:val="393939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Pr>
      <w:rFonts w:ascii="Times New Roman" w:eastAsia="Times New Roman" w:hAnsi="Times New Roman" w:cs="Times New Roman"/>
      <w:color w:val="292929"/>
    </w:rPr>
  </w:style>
  <w:style w:type="paragraph" w:customStyle="1" w:styleId="a9">
    <w:name w:val="Подпись к таблице"/>
    <w:basedOn w:val="a"/>
    <w:link w:val="a8"/>
    <w:pPr>
      <w:spacing w:line="276" w:lineRule="auto"/>
      <w:jc w:val="center"/>
    </w:pPr>
    <w:rPr>
      <w:rFonts w:ascii="Times New Roman" w:eastAsia="Times New Roman" w:hAnsi="Times New Roman" w:cs="Times New Roman"/>
      <w:b/>
      <w:bCs/>
      <w:color w:val="3939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anticorruption/spravki_b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mlin.ru/structure/additional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6568</Words>
  <Characters>37443</Characters>
  <Application>Microsoft Office Word</Application>
  <DocSecurity>0</DocSecurity>
  <Lines>312</Lines>
  <Paragraphs>87</Paragraphs>
  <ScaleCrop>false</ScaleCrop>
  <Company/>
  <LinksUpToDate>false</LinksUpToDate>
  <CharactersWithSpaces>43924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qwerty</cp:lastModifiedBy>
  <cp:revision>3</cp:revision>
  <dcterms:created xsi:type="dcterms:W3CDTF">2023-02-14T05:21:00Z</dcterms:created>
  <dcterms:modified xsi:type="dcterms:W3CDTF">2023-02-14T05:28:00Z</dcterms:modified>
</cp:coreProperties>
</file>